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06" w:rsidRDefault="00F24A06" w:rsidP="005E517A">
      <w:pPr>
        <w:rPr>
          <w:bCs/>
          <w:u w:val="single"/>
        </w:rPr>
      </w:pPr>
      <w:bookmarkStart w:id="0" w:name="_GoBack"/>
      <w:bookmarkEnd w:id="0"/>
    </w:p>
    <w:p w:rsidR="00F24A06" w:rsidRDefault="00F24A06" w:rsidP="00F24A06">
      <w:pPr>
        <w:spacing w:after="60"/>
        <w:jc w:val="both"/>
        <w:rPr>
          <w:rFonts w:asciiTheme="majorHAnsi" w:hAnsiTheme="majorHAnsi"/>
          <w:b/>
        </w:rPr>
      </w:pPr>
      <w:r w:rsidRPr="0039775E">
        <w:rPr>
          <w:rFonts w:asciiTheme="majorHAnsi" w:hAnsiTheme="majorHAnsi"/>
          <w:b/>
        </w:rPr>
        <w:t>„</w:t>
      </w:r>
      <w:r w:rsidRPr="0039775E">
        <w:rPr>
          <w:rFonts w:asciiTheme="majorHAnsi" w:hAnsiTheme="majorHAnsi" w:cs="Arial"/>
          <w:b/>
        </w:rPr>
        <w:t xml:space="preserve">Ja jako </w:t>
      </w:r>
      <w:proofErr w:type="spellStart"/>
      <w:r w:rsidRPr="0039775E">
        <w:rPr>
          <w:rFonts w:asciiTheme="majorHAnsi" w:hAnsiTheme="majorHAnsi" w:cs="Arial"/>
          <w:b/>
        </w:rPr>
        <w:t>fundriser</w:t>
      </w:r>
      <w:proofErr w:type="spellEnd"/>
      <w:r w:rsidRPr="0039775E">
        <w:rPr>
          <w:rFonts w:asciiTheme="majorHAnsi" w:hAnsiTheme="majorHAnsi" w:cs="Arial"/>
          <w:b/>
        </w:rPr>
        <w:t xml:space="preserve"> i </w:t>
      </w:r>
      <w:proofErr w:type="spellStart"/>
      <w:r w:rsidRPr="0039775E">
        <w:rPr>
          <w:rFonts w:asciiTheme="majorHAnsi" w:hAnsiTheme="majorHAnsi" w:cs="Arial"/>
          <w:b/>
        </w:rPr>
        <w:t>PRowiec</w:t>
      </w:r>
      <w:proofErr w:type="spellEnd"/>
      <w:r w:rsidRPr="0039775E">
        <w:rPr>
          <w:rFonts w:asciiTheme="majorHAnsi" w:hAnsiTheme="majorHAnsi"/>
          <w:b/>
        </w:rPr>
        <w:t>”</w:t>
      </w:r>
    </w:p>
    <w:p w:rsidR="00F24A06" w:rsidRPr="0039775E" w:rsidRDefault="00F24A06" w:rsidP="00F24A06">
      <w:pPr>
        <w:spacing w:after="60"/>
        <w:jc w:val="both"/>
        <w:rPr>
          <w:rFonts w:asciiTheme="majorHAnsi" w:hAnsiTheme="maj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275"/>
        <w:gridCol w:w="2410"/>
        <w:gridCol w:w="3163"/>
      </w:tblGrid>
      <w:tr w:rsidR="00F24A06" w:rsidRPr="0044768D" w:rsidTr="004E26EC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jc w:val="center"/>
              <w:rPr>
                <w:rFonts w:asciiTheme="majorHAnsi" w:hAnsiTheme="majorHAnsi"/>
                <w:b/>
              </w:rPr>
            </w:pPr>
            <w:r w:rsidRPr="0044768D">
              <w:rPr>
                <w:rFonts w:asciiTheme="majorHAnsi" w:hAnsiTheme="majorHAnsi"/>
                <w:b/>
              </w:rPr>
              <w:t>Temat sesji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jc w:val="center"/>
              <w:rPr>
                <w:rFonts w:asciiTheme="majorHAnsi" w:hAnsiTheme="majorHAnsi"/>
                <w:b/>
              </w:rPr>
            </w:pPr>
            <w:r w:rsidRPr="0044768D">
              <w:rPr>
                <w:rFonts w:asciiTheme="majorHAnsi" w:hAnsiTheme="majorHAnsi"/>
                <w:b/>
              </w:rPr>
              <w:t>Czas trwania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jc w:val="center"/>
              <w:rPr>
                <w:rFonts w:asciiTheme="majorHAnsi" w:hAnsiTheme="majorHAnsi"/>
                <w:b/>
              </w:rPr>
            </w:pPr>
            <w:r w:rsidRPr="0044768D">
              <w:rPr>
                <w:rFonts w:asciiTheme="majorHAnsi" w:hAnsiTheme="majorHAnsi"/>
                <w:b/>
              </w:rPr>
              <w:t>Cele sesji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jc w:val="center"/>
              <w:rPr>
                <w:rFonts w:asciiTheme="majorHAnsi" w:hAnsiTheme="majorHAnsi"/>
                <w:b/>
              </w:rPr>
            </w:pPr>
            <w:r w:rsidRPr="0044768D">
              <w:rPr>
                <w:rFonts w:asciiTheme="majorHAnsi" w:hAnsiTheme="majorHAnsi"/>
                <w:b/>
              </w:rPr>
              <w:t>Opis metody</w:t>
            </w:r>
          </w:p>
        </w:tc>
      </w:tr>
      <w:tr w:rsidR="00F24A06" w:rsidRPr="0044768D" w:rsidTr="004E26EC">
        <w:trPr>
          <w:jc w:val="center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jc w:val="center"/>
              <w:rPr>
                <w:rFonts w:asciiTheme="majorHAnsi" w:hAnsiTheme="majorHAnsi"/>
                <w:b/>
              </w:rPr>
            </w:pPr>
            <w:r w:rsidRPr="0044768D">
              <w:rPr>
                <w:rFonts w:asciiTheme="majorHAnsi" w:hAnsiTheme="majorHAnsi"/>
                <w:b/>
              </w:rPr>
              <w:t xml:space="preserve">1 </w:t>
            </w:r>
            <w:r>
              <w:rPr>
                <w:rFonts w:asciiTheme="majorHAnsi" w:hAnsiTheme="majorHAnsi"/>
                <w:b/>
              </w:rPr>
              <w:t>d</w:t>
            </w:r>
            <w:r w:rsidRPr="0044768D">
              <w:rPr>
                <w:rFonts w:asciiTheme="majorHAnsi" w:hAnsiTheme="majorHAnsi"/>
                <w:b/>
              </w:rPr>
              <w:t>zień – sesja dopołudniowa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Zagadnienia wstępne: prezentacja programu szkolenia, wyjaśnienie celów, przedstawienie metodologii i sposobu pracy, zebranie oczekiwań, stworzenie / przypomnienie kontraktu</w:t>
            </w:r>
          </w:p>
        </w:tc>
        <w:tc>
          <w:tcPr>
            <w:tcW w:w="1275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h</w:t>
            </w:r>
          </w:p>
        </w:tc>
        <w:tc>
          <w:tcPr>
            <w:tcW w:w="2410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 xml:space="preserve">Przedstawienie uczestnikom programu i sposobu pracy, tak aby wiedzieli, czego mogą się spodziewać 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Prezentacja celu szkolenia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Zebranie oczekiwań i wyjaśnienie, które z nich mogą zostać spełnione podczas szkolenia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Stworzenie lub przywołanie kontraktu</w:t>
            </w:r>
          </w:p>
        </w:tc>
        <w:tc>
          <w:tcPr>
            <w:tcW w:w="3163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Interaktywna prezentacja programu i celu szkolenia.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 xml:space="preserve">Wyjaśnienie sposobu pracy poprzez odwołanie do metod edukacji </w:t>
            </w:r>
            <w:proofErr w:type="spellStart"/>
            <w:r w:rsidRPr="0044768D">
              <w:rPr>
                <w:rFonts w:asciiTheme="majorHAnsi" w:hAnsiTheme="majorHAnsi"/>
              </w:rPr>
              <w:t>pozaformalnej</w:t>
            </w:r>
            <w:proofErr w:type="spellEnd"/>
            <w:r w:rsidRPr="0044768D">
              <w:rPr>
                <w:rFonts w:asciiTheme="majorHAnsi" w:hAnsiTheme="majorHAnsi"/>
              </w:rPr>
              <w:t xml:space="preserve"> opartych na doświadczaniu i refleksji (cykl Kolba).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Oczekiwania – praca indywidualna i w mniejszych grupach, a następnie wspólne wysłuchanie na forum.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Nawiązania do</w:t>
            </w:r>
            <w:r w:rsidRPr="0044768D">
              <w:rPr>
                <w:rFonts w:asciiTheme="majorHAnsi" w:hAnsiTheme="majorHAnsi"/>
              </w:rPr>
              <w:t xml:space="preserve"> kontraktu – </w:t>
            </w:r>
            <w:r>
              <w:rPr>
                <w:rFonts w:asciiTheme="majorHAnsi" w:hAnsiTheme="majorHAnsi"/>
              </w:rPr>
              <w:t>weryfikacja</w:t>
            </w:r>
            <w:r w:rsidRPr="0044768D">
              <w:rPr>
                <w:rFonts w:asciiTheme="majorHAnsi" w:hAnsiTheme="majorHAnsi"/>
              </w:rPr>
              <w:t xml:space="preserve"> obowiązujących uczestników i prowadzących podczas tego szkole</w:t>
            </w:r>
            <w:r>
              <w:rPr>
                <w:rFonts w:asciiTheme="majorHAnsi" w:hAnsiTheme="majorHAnsi"/>
              </w:rPr>
              <w:t>nia.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Zagadnienia wstępne</w:t>
            </w:r>
            <w:r>
              <w:rPr>
                <w:rFonts w:asciiTheme="majorHAnsi" w:hAnsiTheme="majorHAnsi"/>
              </w:rPr>
              <w:t>.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 xml:space="preserve">Istota </w:t>
            </w:r>
            <w:proofErr w:type="spellStart"/>
            <w:r w:rsidRPr="0044768D">
              <w:rPr>
                <w:rFonts w:asciiTheme="majorHAnsi" w:hAnsiTheme="majorHAnsi"/>
              </w:rPr>
              <w:t>fundraisingu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Czy jesteśmy gotowi na </w:t>
            </w:r>
            <w:proofErr w:type="spellStart"/>
            <w:r>
              <w:rPr>
                <w:rFonts w:asciiTheme="majorHAnsi" w:hAnsiTheme="majorHAnsi"/>
              </w:rPr>
              <w:t>f</w:t>
            </w:r>
            <w:r w:rsidRPr="0044768D">
              <w:rPr>
                <w:rFonts w:asciiTheme="majorHAnsi" w:hAnsiTheme="majorHAnsi"/>
              </w:rPr>
              <w:t>undrai</w:t>
            </w:r>
            <w:r>
              <w:rPr>
                <w:rFonts w:asciiTheme="majorHAnsi" w:hAnsiTheme="majorHAnsi"/>
              </w:rPr>
              <w:t>sing</w:t>
            </w:r>
            <w:proofErr w:type="spellEnd"/>
            <w:r>
              <w:rPr>
                <w:rFonts w:asciiTheme="majorHAnsi" w:hAnsiTheme="majorHAnsi"/>
              </w:rPr>
              <w:t xml:space="preserve">? (planowanie strategiczne </w:t>
            </w:r>
            <w:r w:rsidRPr="0044768D">
              <w:rPr>
                <w:rFonts w:asciiTheme="majorHAnsi" w:hAnsiTheme="majorHAnsi"/>
              </w:rPr>
              <w:t xml:space="preserve">a </w:t>
            </w:r>
            <w:proofErr w:type="spellStart"/>
            <w:r w:rsidRPr="0044768D">
              <w:rPr>
                <w:rFonts w:asciiTheme="majorHAnsi" w:hAnsiTheme="majorHAnsi"/>
              </w:rPr>
              <w:t>fundraising</w:t>
            </w:r>
            <w:proofErr w:type="spellEnd"/>
            <w:r w:rsidRPr="0044768D">
              <w:rPr>
                <w:rFonts w:asciiTheme="majorHAnsi" w:hAnsiTheme="majorHAnsi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 h</w:t>
            </w:r>
            <w:r w:rsidRPr="0044768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Pr="0044768D">
              <w:rPr>
                <w:rFonts w:asciiTheme="majorHAnsi" w:hAnsiTheme="majorHAnsi"/>
              </w:rPr>
              <w:t>otrzeba budowania kapitału społecznego,</w:t>
            </w:r>
          </w:p>
          <w:p w:rsidR="00F24A06" w:rsidRPr="0044768D" w:rsidRDefault="00F24A06" w:rsidP="004E26EC">
            <w:pPr>
              <w:rPr>
                <w:rStyle w:val="apple-style-span"/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procesu budowanie wizerunku i umiejętności nawiązywania oraz podtrzymywania trwałych relacji z darczyńcą</w:t>
            </w:r>
            <w:r w:rsidRPr="0044768D">
              <w:rPr>
                <w:rStyle w:val="apple-style-span"/>
                <w:rFonts w:asciiTheme="majorHAnsi" w:hAnsiTheme="majorHAnsi"/>
              </w:rPr>
              <w:t>,</w:t>
            </w:r>
          </w:p>
          <w:p w:rsidR="00F24A06" w:rsidRPr="0044768D" w:rsidRDefault="00F24A06" w:rsidP="004E26EC">
            <w:pPr>
              <w:rPr>
                <w:rStyle w:val="apple-style-span"/>
                <w:rFonts w:asciiTheme="majorHAnsi" w:hAnsiTheme="majorHAnsi"/>
              </w:rPr>
            </w:pPr>
            <w:proofErr w:type="spellStart"/>
            <w:r w:rsidRPr="0044768D">
              <w:rPr>
                <w:rStyle w:val="apple-style-span"/>
                <w:rFonts w:asciiTheme="majorHAnsi" w:hAnsiTheme="majorHAnsi"/>
              </w:rPr>
              <w:t>fundraising</w:t>
            </w:r>
            <w:proofErr w:type="spellEnd"/>
            <w:r w:rsidRPr="0044768D">
              <w:rPr>
                <w:rStyle w:val="apple-style-span"/>
                <w:rFonts w:asciiTheme="majorHAnsi" w:hAnsiTheme="majorHAnsi"/>
              </w:rPr>
              <w:t xml:space="preserve"> jako sztuka dywersyfikacji źródeł,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</w:p>
        </w:tc>
        <w:tc>
          <w:tcPr>
            <w:tcW w:w="3163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Pierwszy element sesji to ćwiczenie, w którym zadaniem uczestników będzie prośba o datki.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 xml:space="preserve">Po przeprowadzeniu ćwiczenia będzie miało miejsce podsumowanie i refleksja pozwalająca odpowiedzieć w swobodny sposób na pytanie – czym jest </w:t>
            </w:r>
            <w:proofErr w:type="spellStart"/>
            <w:r w:rsidRPr="0044768D">
              <w:rPr>
                <w:rFonts w:asciiTheme="majorHAnsi" w:hAnsiTheme="majorHAnsi"/>
              </w:rPr>
              <w:t>fundraising</w:t>
            </w:r>
            <w:proofErr w:type="spellEnd"/>
            <w:r w:rsidRPr="0044768D">
              <w:rPr>
                <w:rFonts w:asciiTheme="majorHAnsi" w:hAnsiTheme="majorHAnsi"/>
              </w:rPr>
              <w:t xml:space="preserve">? Kolejny punkt to wprowadzenie kilku informacji dotyczących teorii i praktyki. Na koniec modułu ćwiczenie, w którym zadaniem </w:t>
            </w:r>
            <w:r w:rsidRPr="0044768D">
              <w:rPr>
                <w:rFonts w:asciiTheme="majorHAnsi" w:hAnsiTheme="majorHAnsi"/>
              </w:rPr>
              <w:lastRenderedPageBreak/>
              <w:t xml:space="preserve">uczestników będzie stworzenie w grupach mini strategii </w:t>
            </w:r>
            <w:proofErr w:type="spellStart"/>
            <w:r w:rsidRPr="0044768D">
              <w:rPr>
                <w:rFonts w:asciiTheme="majorHAnsi" w:hAnsiTheme="majorHAnsi"/>
              </w:rPr>
              <w:t>fundrasingowej</w:t>
            </w:r>
            <w:proofErr w:type="spellEnd"/>
            <w:r w:rsidRPr="0044768D">
              <w:rPr>
                <w:rFonts w:asciiTheme="majorHAnsi" w:hAnsiTheme="majorHAnsi"/>
              </w:rPr>
              <w:t xml:space="preserve"> + prezentacja efektów</w:t>
            </w:r>
          </w:p>
        </w:tc>
      </w:tr>
      <w:tr w:rsidR="00F24A06" w:rsidRPr="0044768D" w:rsidTr="004E26EC">
        <w:trPr>
          <w:jc w:val="center"/>
        </w:trPr>
        <w:tc>
          <w:tcPr>
            <w:tcW w:w="8800" w:type="dxa"/>
            <w:gridSpan w:val="4"/>
            <w:shd w:val="clear" w:color="auto" w:fill="auto"/>
          </w:tcPr>
          <w:p w:rsidR="00F24A06" w:rsidRPr="0044768D" w:rsidRDefault="00F24A06" w:rsidP="004E26EC">
            <w:pPr>
              <w:jc w:val="center"/>
              <w:rPr>
                <w:rFonts w:asciiTheme="majorHAnsi" w:hAnsiTheme="majorHAnsi"/>
                <w:b/>
              </w:rPr>
            </w:pPr>
            <w:r w:rsidRPr="0044768D">
              <w:rPr>
                <w:rFonts w:asciiTheme="majorHAnsi" w:hAnsiTheme="majorHAnsi"/>
                <w:b/>
              </w:rPr>
              <w:lastRenderedPageBreak/>
              <w:t>Sesja popołudniowa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Relacje z darczyńcą – cykl relacji z darczyńcą</w:t>
            </w:r>
            <w:r>
              <w:rPr>
                <w:rFonts w:asciiTheme="majorHAnsi" w:hAnsiTheme="majorHAnsi"/>
              </w:rPr>
              <w:t xml:space="preserve"> – r</w:t>
            </w:r>
            <w:r w:rsidRPr="0044768D">
              <w:rPr>
                <w:rFonts w:asciiTheme="majorHAnsi" w:hAnsiTheme="majorHAnsi"/>
              </w:rPr>
              <w:t xml:space="preserve">ola </w:t>
            </w:r>
            <w:proofErr w:type="spellStart"/>
            <w:r w:rsidRPr="0044768D">
              <w:rPr>
                <w:rFonts w:asciiTheme="majorHAnsi" w:hAnsiTheme="majorHAnsi"/>
              </w:rPr>
              <w:t>fundraisera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 h</w:t>
            </w:r>
          </w:p>
        </w:tc>
        <w:tc>
          <w:tcPr>
            <w:tcW w:w="2410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Pr="0044768D">
              <w:rPr>
                <w:rFonts w:asciiTheme="majorHAnsi" w:hAnsiTheme="majorHAnsi"/>
              </w:rPr>
              <w:t>otrzeba i sposoby</w:t>
            </w:r>
            <w:r w:rsidRPr="0044768D">
              <w:rPr>
                <w:rStyle w:val="apple-style-span"/>
                <w:rFonts w:asciiTheme="majorHAnsi" w:hAnsiTheme="majorHAnsi"/>
              </w:rPr>
              <w:t xml:space="preserve"> budowania i kultywowania relacji z otoczeniem i darczyńcą indywidualnym</w:t>
            </w:r>
          </w:p>
        </w:tc>
        <w:tc>
          <w:tcPr>
            <w:tcW w:w="3163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Jako wprowadzenie „burza mózgów” pozwalające uczestnikom zebrać informacje odpowiadające na pytanie – Gdzie są nasi darczyńcy? Kolejny punkt to wprowadzenie kilku informacji dotyczących teorii i praktyki segmentacji i kultywacji darczyńców.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Na koniec modułu ćwiczenie, w którym zadaniem uczestników będzie stworzenie w grupach „Case for suport”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+ prezentacja efektów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shd w:val="clear" w:color="auto" w:fill="auto"/>
          </w:tcPr>
          <w:p w:rsidR="00F24A06" w:rsidRPr="006D0294" w:rsidRDefault="00F24A06" w:rsidP="004E26EC">
            <w:pPr>
              <w:rPr>
                <w:rFonts w:asciiTheme="majorHAnsi" w:hAnsiTheme="majorHAnsi"/>
              </w:rPr>
            </w:pPr>
            <w:r w:rsidRPr="006D0294">
              <w:rPr>
                <w:rFonts w:asciiTheme="majorHAnsi" w:hAnsiTheme="majorHAnsi"/>
              </w:rPr>
              <w:t xml:space="preserve">Metody </w:t>
            </w:r>
            <w:proofErr w:type="spellStart"/>
            <w:r w:rsidRPr="006D0294">
              <w:rPr>
                <w:rFonts w:asciiTheme="majorHAnsi" w:hAnsiTheme="majorHAnsi"/>
              </w:rPr>
              <w:t>fundraisingowe</w:t>
            </w:r>
            <w:proofErr w:type="spellEnd"/>
            <w:r w:rsidRPr="006D0294">
              <w:rPr>
                <w:rFonts w:asciiTheme="majorHAnsi" w:hAnsiTheme="majorHAnsi"/>
              </w:rPr>
              <w:t xml:space="preserve"> dla małych</w:t>
            </w:r>
          </w:p>
        </w:tc>
        <w:tc>
          <w:tcPr>
            <w:tcW w:w="1275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 h</w:t>
            </w:r>
          </w:p>
        </w:tc>
        <w:tc>
          <w:tcPr>
            <w:tcW w:w="2410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Pr="0044768D">
              <w:rPr>
                <w:rFonts w:asciiTheme="majorHAnsi" w:hAnsiTheme="majorHAnsi"/>
              </w:rPr>
              <w:t xml:space="preserve">óżnice w zastosowaniu metod pracy i narzędzi </w:t>
            </w:r>
            <w:proofErr w:type="spellStart"/>
            <w:r w:rsidRPr="0044768D">
              <w:rPr>
                <w:rFonts w:asciiTheme="majorHAnsi" w:hAnsiTheme="majorHAnsi"/>
              </w:rPr>
              <w:t>fundraisera</w:t>
            </w:r>
            <w:proofErr w:type="spellEnd"/>
          </w:p>
        </w:tc>
        <w:tc>
          <w:tcPr>
            <w:tcW w:w="3163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Przegląd metod i dobrych praktyk -</w:t>
            </w:r>
            <w:r>
              <w:rPr>
                <w:rFonts w:asciiTheme="majorHAnsi" w:hAnsiTheme="majorHAnsi"/>
              </w:rPr>
              <w:t xml:space="preserve"> </w:t>
            </w:r>
            <w:r w:rsidRPr="0044768D">
              <w:rPr>
                <w:rFonts w:asciiTheme="majorHAnsi" w:hAnsiTheme="majorHAnsi"/>
              </w:rPr>
              <w:t xml:space="preserve">prezentacja multimedialna i omówienie metod </w:t>
            </w:r>
            <w:proofErr w:type="spellStart"/>
            <w:r w:rsidRPr="0044768D">
              <w:rPr>
                <w:rFonts w:asciiTheme="majorHAnsi" w:hAnsiTheme="majorHAnsi"/>
              </w:rPr>
              <w:t>fundraisingowych</w:t>
            </w:r>
            <w:proofErr w:type="spellEnd"/>
            <w:r w:rsidRPr="0044768D">
              <w:rPr>
                <w:rFonts w:asciiTheme="majorHAnsi" w:hAnsiTheme="majorHAnsi"/>
              </w:rPr>
              <w:t xml:space="preserve"> i dobrych praktyk (dyskusja moderowana o zastosowaniu)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Na koniec modułu ćwiczenie, w którym zadaniem uczestników będzie stworzenie w grupach krótkiej mini oferty dla sponsora + prezentacja efektów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shd w:val="clear" w:color="auto" w:fill="auto"/>
          </w:tcPr>
          <w:p w:rsidR="00F24A06" w:rsidRPr="006D0294" w:rsidRDefault="00F24A06" w:rsidP="004E26EC">
            <w:pPr>
              <w:rPr>
                <w:rFonts w:asciiTheme="majorHAnsi" w:hAnsiTheme="majorHAnsi"/>
              </w:rPr>
            </w:pPr>
            <w:r w:rsidRPr="006D0294">
              <w:rPr>
                <w:rFonts w:asciiTheme="majorHAnsi" w:hAnsiTheme="majorHAnsi"/>
              </w:rPr>
              <w:t xml:space="preserve">Metody </w:t>
            </w:r>
            <w:proofErr w:type="spellStart"/>
            <w:r w:rsidRPr="006D0294">
              <w:rPr>
                <w:rFonts w:asciiTheme="majorHAnsi" w:hAnsiTheme="majorHAnsi"/>
              </w:rPr>
              <w:t>fundraisingowe</w:t>
            </w:r>
            <w:proofErr w:type="spellEnd"/>
            <w:r w:rsidRPr="006D0294">
              <w:rPr>
                <w:rFonts w:asciiTheme="majorHAnsi" w:hAnsiTheme="majorHAnsi"/>
              </w:rPr>
              <w:t xml:space="preserve"> dla dużych</w:t>
            </w:r>
          </w:p>
        </w:tc>
        <w:tc>
          <w:tcPr>
            <w:tcW w:w="1275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 h</w:t>
            </w:r>
          </w:p>
        </w:tc>
        <w:tc>
          <w:tcPr>
            <w:tcW w:w="2410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Pr="0044768D">
              <w:rPr>
                <w:rFonts w:asciiTheme="majorHAnsi" w:hAnsiTheme="majorHAnsi"/>
              </w:rPr>
              <w:t xml:space="preserve">óżnice w zastosowaniu metod pracy i narzędzi </w:t>
            </w:r>
            <w:proofErr w:type="spellStart"/>
            <w:r w:rsidRPr="0044768D">
              <w:rPr>
                <w:rFonts w:asciiTheme="majorHAnsi" w:hAnsiTheme="majorHAnsi"/>
              </w:rPr>
              <w:lastRenderedPageBreak/>
              <w:t>fundraisera</w:t>
            </w:r>
            <w:proofErr w:type="spellEnd"/>
          </w:p>
        </w:tc>
        <w:tc>
          <w:tcPr>
            <w:tcW w:w="3163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lastRenderedPageBreak/>
              <w:t>Przegląd metod i dobrych praktyk -</w:t>
            </w:r>
            <w:r>
              <w:rPr>
                <w:rFonts w:asciiTheme="majorHAnsi" w:hAnsiTheme="majorHAnsi"/>
              </w:rPr>
              <w:t xml:space="preserve"> </w:t>
            </w:r>
            <w:r w:rsidRPr="0044768D">
              <w:rPr>
                <w:rFonts w:asciiTheme="majorHAnsi" w:hAnsiTheme="majorHAnsi"/>
              </w:rPr>
              <w:t xml:space="preserve">prezentacja i omówienie metod </w:t>
            </w:r>
            <w:proofErr w:type="spellStart"/>
            <w:r w:rsidRPr="0044768D">
              <w:rPr>
                <w:rFonts w:asciiTheme="majorHAnsi" w:hAnsiTheme="majorHAnsi"/>
              </w:rPr>
              <w:t>fundraisingowych</w:t>
            </w:r>
            <w:proofErr w:type="spellEnd"/>
            <w:r w:rsidRPr="0044768D">
              <w:rPr>
                <w:rFonts w:asciiTheme="majorHAnsi" w:hAnsiTheme="majorHAnsi"/>
              </w:rPr>
              <w:t xml:space="preserve"> i dobrych </w:t>
            </w:r>
            <w:r w:rsidRPr="0044768D">
              <w:rPr>
                <w:rFonts w:asciiTheme="majorHAnsi" w:hAnsiTheme="majorHAnsi"/>
              </w:rPr>
              <w:lastRenderedPageBreak/>
              <w:t>praktyk (dyskusja moderowana o zastosowaniu)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lastRenderedPageBreak/>
              <w:t xml:space="preserve">Podsumowanie </w:t>
            </w:r>
          </w:p>
        </w:tc>
        <w:tc>
          <w:tcPr>
            <w:tcW w:w="1275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30 min.</w:t>
            </w:r>
          </w:p>
        </w:tc>
        <w:tc>
          <w:tcPr>
            <w:tcW w:w="2410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Podsumowanie i domknięcie dnia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 xml:space="preserve">Podzielenie się refleksją na temat tego, co się wydarzyło </w:t>
            </w:r>
          </w:p>
        </w:tc>
        <w:tc>
          <w:tcPr>
            <w:tcW w:w="3163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Krótka rundka podsumowująca miniony dzień.</w:t>
            </w:r>
          </w:p>
        </w:tc>
      </w:tr>
      <w:tr w:rsidR="00F24A06" w:rsidRPr="0044768D" w:rsidTr="004E26EC">
        <w:trPr>
          <w:jc w:val="center"/>
        </w:trPr>
        <w:tc>
          <w:tcPr>
            <w:tcW w:w="8800" w:type="dxa"/>
            <w:gridSpan w:val="4"/>
            <w:shd w:val="clear" w:color="auto" w:fill="auto"/>
          </w:tcPr>
          <w:p w:rsidR="00F24A06" w:rsidRPr="0044768D" w:rsidRDefault="00F24A06" w:rsidP="004E26EC">
            <w:pPr>
              <w:jc w:val="center"/>
              <w:rPr>
                <w:rFonts w:asciiTheme="majorHAnsi" w:hAnsiTheme="majorHAnsi"/>
                <w:b/>
              </w:rPr>
            </w:pPr>
            <w:r w:rsidRPr="0044768D">
              <w:rPr>
                <w:rFonts w:asciiTheme="majorHAnsi" w:hAnsiTheme="majorHAnsi"/>
                <w:b/>
              </w:rPr>
              <w:t>Sesja wieczorna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Wieczór filmowy</w:t>
            </w:r>
          </w:p>
        </w:tc>
        <w:tc>
          <w:tcPr>
            <w:tcW w:w="1275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h</w:t>
            </w:r>
          </w:p>
        </w:tc>
        <w:tc>
          <w:tcPr>
            <w:tcW w:w="2410" w:type="dxa"/>
            <w:shd w:val="clear" w:color="auto" w:fill="auto"/>
          </w:tcPr>
          <w:p w:rsidR="00F24A06" w:rsidRPr="00BC1D1C" w:rsidRDefault="00F24A06" w:rsidP="004E26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/>
              </w:rPr>
            </w:pPr>
            <w:r w:rsidRPr="00BC1D1C">
              <w:rPr>
                <w:rFonts w:asciiTheme="majorHAnsi" w:hAnsiTheme="majorHAnsi"/>
              </w:rPr>
              <w:t>Obejrzenie f</w:t>
            </w:r>
            <w:r>
              <w:rPr>
                <w:rFonts w:asciiTheme="majorHAnsi" w:hAnsiTheme="majorHAnsi"/>
              </w:rPr>
              <w:t xml:space="preserve">ilmów dotyczących zagadnień dotyczących </w:t>
            </w:r>
            <w:proofErr w:type="spellStart"/>
            <w:r>
              <w:rPr>
                <w:rFonts w:asciiTheme="majorHAnsi" w:hAnsiTheme="majorHAnsi"/>
              </w:rPr>
              <w:t>fundraisingu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</w:p>
        </w:tc>
        <w:tc>
          <w:tcPr>
            <w:tcW w:w="3163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157A25">
              <w:rPr>
                <w:rFonts w:ascii="Calibri" w:hAnsi="Calibri"/>
              </w:rPr>
              <w:t xml:space="preserve">Wspólne </w:t>
            </w:r>
            <w:r>
              <w:rPr>
                <w:rFonts w:ascii="Calibri" w:hAnsi="Calibri"/>
              </w:rPr>
              <w:t>oglądanie filmów oraz dyskusja dotycząca poruszanych zagadnień</w:t>
            </w:r>
          </w:p>
        </w:tc>
      </w:tr>
      <w:tr w:rsidR="00F24A06" w:rsidRPr="0044768D" w:rsidTr="004E26EC">
        <w:trPr>
          <w:jc w:val="center"/>
        </w:trPr>
        <w:tc>
          <w:tcPr>
            <w:tcW w:w="8800" w:type="dxa"/>
            <w:gridSpan w:val="4"/>
            <w:shd w:val="clear" w:color="auto" w:fill="auto"/>
          </w:tcPr>
          <w:p w:rsidR="00F24A06" w:rsidRPr="0044768D" w:rsidRDefault="00F24A06" w:rsidP="004E26E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d</w:t>
            </w:r>
            <w:r w:rsidRPr="0044768D">
              <w:rPr>
                <w:rFonts w:asciiTheme="majorHAnsi" w:hAnsiTheme="majorHAnsi"/>
                <w:b/>
              </w:rPr>
              <w:t>zień – sesja dopołudniowa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Powitanie i rozpoczęcie dnia</w:t>
            </w:r>
          </w:p>
        </w:tc>
        <w:tc>
          <w:tcPr>
            <w:tcW w:w="1275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15 min.</w:t>
            </w:r>
          </w:p>
        </w:tc>
        <w:tc>
          <w:tcPr>
            <w:tcW w:w="2410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Rozpoczęcie dnia</w:t>
            </w:r>
          </w:p>
        </w:tc>
        <w:tc>
          <w:tcPr>
            <w:tcW w:w="3163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Powitanie uczestników wraz z krótką rozgrzewką nawiązującą do tematu szkolenia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 xml:space="preserve">Ja jako </w:t>
            </w:r>
            <w:proofErr w:type="spellStart"/>
            <w:r w:rsidRPr="0044768D">
              <w:rPr>
                <w:rFonts w:asciiTheme="majorHAnsi" w:hAnsiTheme="majorHAnsi"/>
              </w:rPr>
              <w:t>fundraiser</w:t>
            </w:r>
            <w:proofErr w:type="spellEnd"/>
            <w:r w:rsidRPr="0044768D">
              <w:rPr>
                <w:rFonts w:asciiTheme="majorHAnsi" w:hAnsiTheme="majorHAnsi"/>
              </w:rPr>
              <w:t xml:space="preserve"> – moje mocne strony</w:t>
            </w:r>
          </w:p>
        </w:tc>
        <w:tc>
          <w:tcPr>
            <w:tcW w:w="1275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 xml:space="preserve">3,5 h </w:t>
            </w:r>
          </w:p>
        </w:tc>
        <w:tc>
          <w:tcPr>
            <w:tcW w:w="2410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Style w:val="apple-style-span"/>
                <w:rFonts w:asciiTheme="majorHAnsi" w:hAnsiTheme="majorHAnsi"/>
              </w:rPr>
              <w:t xml:space="preserve">Możliwości sprawdzenie się w roli </w:t>
            </w:r>
            <w:proofErr w:type="spellStart"/>
            <w:r w:rsidRPr="0044768D">
              <w:rPr>
                <w:rStyle w:val="apple-style-span"/>
                <w:rFonts w:asciiTheme="majorHAnsi" w:hAnsiTheme="majorHAnsi"/>
              </w:rPr>
              <w:t>fundraisera</w:t>
            </w:r>
            <w:proofErr w:type="spellEnd"/>
            <w:r w:rsidRPr="0044768D">
              <w:rPr>
                <w:rStyle w:val="apple-style-span"/>
                <w:rFonts w:asciiTheme="majorHAnsi" w:hAnsiTheme="majorHAnsi"/>
              </w:rPr>
              <w:t xml:space="preserve"> (</w:t>
            </w:r>
            <w:proofErr w:type="spellStart"/>
            <w:r w:rsidRPr="0044768D">
              <w:rPr>
                <w:rStyle w:val="apple-style-span"/>
                <w:rFonts w:asciiTheme="majorHAnsi" w:hAnsiTheme="majorHAnsi"/>
              </w:rPr>
              <w:t>case</w:t>
            </w:r>
            <w:proofErr w:type="spellEnd"/>
            <w:r w:rsidRPr="0044768D">
              <w:rPr>
                <w:rStyle w:val="apple-style-span"/>
                <w:rFonts w:asciiTheme="majorHAnsi" w:hAnsiTheme="majorHAnsi"/>
              </w:rPr>
              <w:t xml:space="preserve"> for suport, test windy, rozmowa ze sponsorem – prezentacja oferty)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</w:p>
        </w:tc>
        <w:tc>
          <w:tcPr>
            <w:tcW w:w="3163" w:type="dxa"/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„Test windy – 30 sekundowa r</w:t>
            </w:r>
            <w:r w:rsidRPr="0044768D">
              <w:rPr>
                <w:rFonts w:asciiTheme="majorHAnsi" w:hAnsiTheme="majorHAnsi"/>
              </w:rPr>
              <w:t>eklama”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Wprowadzenie oraz zasady prezentacji. Indywidualne przygotowanie wystąpień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>dgrywanie scenek przed kamerą (d</w:t>
            </w:r>
            <w:r w:rsidRPr="0044768D">
              <w:rPr>
                <w:rFonts w:asciiTheme="majorHAnsi" w:hAnsiTheme="majorHAnsi"/>
              </w:rPr>
              <w:t xml:space="preserve">o wyboru </w:t>
            </w:r>
            <w:r w:rsidRPr="0044768D">
              <w:rPr>
                <w:rStyle w:val="apple-style-span"/>
                <w:rFonts w:asciiTheme="majorHAnsi" w:hAnsiTheme="majorHAnsi"/>
              </w:rPr>
              <w:t>test windy lub rozmowa ze sponsorem – prezentacja oferty)</w:t>
            </w:r>
            <w:r w:rsidRPr="0044768D">
              <w:rPr>
                <w:rFonts w:asciiTheme="majorHAnsi" w:hAnsiTheme="majorHAnsi"/>
              </w:rPr>
              <w:t xml:space="preserve"> + informacja zwrotna </w:t>
            </w:r>
          </w:p>
        </w:tc>
      </w:tr>
      <w:tr w:rsidR="00F24A06" w:rsidRPr="0044768D" w:rsidTr="004E26EC">
        <w:trPr>
          <w:jc w:val="center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jc w:val="center"/>
              <w:rPr>
                <w:rFonts w:asciiTheme="majorHAnsi" w:hAnsiTheme="majorHAnsi"/>
                <w:b/>
              </w:rPr>
            </w:pPr>
            <w:r w:rsidRPr="0044768D">
              <w:rPr>
                <w:rFonts w:asciiTheme="majorHAnsi" w:hAnsiTheme="majorHAnsi"/>
                <w:b/>
              </w:rPr>
              <w:t>Sesja popołudniowa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 xml:space="preserve">Rola </w:t>
            </w:r>
            <w:proofErr w:type="spellStart"/>
            <w:r w:rsidRPr="0044768D">
              <w:rPr>
                <w:rFonts w:asciiTheme="majorHAnsi" w:hAnsiTheme="majorHAnsi"/>
              </w:rPr>
              <w:t>PRowca</w:t>
            </w:r>
            <w:proofErr w:type="spellEnd"/>
            <w:r w:rsidRPr="0044768D">
              <w:rPr>
                <w:rFonts w:asciiTheme="majorHAnsi" w:hAnsiTheme="majorHAnsi"/>
              </w:rPr>
              <w:t xml:space="preserve"> i jego zadania w organizacji oraz </w:t>
            </w:r>
            <w:r w:rsidRPr="0044768D">
              <w:rPr>
                <w:rFonts w:asciiTheme="majorHAnsi" w:hAnsiTheme="majorHAnsi"/>
              </w:rPr>
              <w:lastRenderedPageBreak/>
              <w:t>podczas kampaniach społecznych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lastRenderedPageBreak/>
              <w:t>3,5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 w:cs="Arial"/>
              </w:rPr>
              <w:t xml:space="preserve">Poznanie i zrozumienie </w:t>
            </w:r>
            <w:r w:rsidRPr="0044768D">
              <w:rPr>
                <w:rFonts w:asciiTheme="majorHAnsi" w:hAnsiTheme="majorHAnsi"/>
              </w:rPr>
              <w:t xml:space="preserve">różnic i części wspólnych ról </w:t>
            </w:r>
            <w:proofErr w:type="spellStart"/>
            <w:r w:rsidRPr="0044768D">
              <w:rPr>
                <w:rFonts w:asciiTheme="majorHAnsi" w:hAnsiTheme="majorHAnsi"/>
              </w:rPr>
              <w:t>PRowca</w:t>
            </w:r>
            <w:proofErr w:type="spellEnd"/>
            <w:r w:rsidRPr="0044768D">
              <w:rPr>
                <w:rFonts w:asciiTheme="majorHAnsi" w:hAnsiTheme="majorHAnsi"/>
              </w:rPr>
              <w:t xml:space="preserve"> </w:t>
            </w:r>
            <w:r w:rsidRPr="0044768D">
              <w:rPr>
                <w:rFonts w:asciiTheme="majorHAnsi" w:hAnsiTheme="majorHAnsi"/>
              </w:rPr>
              <w:lastRenderedPageBreak/>
              <w:t xml:space="preserve">i </w:t>
            </w:r>
            <w:proofErr w:type="spellStart"/>
            <w:r w:rsidRPr="0044768D">
              <w:rPr>
                <w:rFonts w:asciiTheme="majorHAnsi" w:hAnsiTheme="majorHAnsi"/>
              </w:rPr>
              <w:t>fundraisera</w:t>
            </w:r>
            <w:proofErr w:type="spellEnd"/>
            <w:r w:rsidRPr="0044768D">
              <w:rPr>
                <w:rFonts w:asciiTheme="majorHAnsi" w:hAnsiTheme="majorHAnsi"/>
              </w:rPr>
              <w:t xml:space="preserve">, zadań i kooperacja w działaniu </w:t>
            </w:r>
          </w:p>
          <w:p w:rsidR="00F24A06" w:rsidRPr="0044768D" w:rsidRDefault="00F24A06" w:rsidP="004E26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lastRenderedPageBreak/>
              <w:t xml:space="preserve">Pierwszy element sesji to ćwiczenie, w którym zadaniem uczestników będzie wybór </w:t>
            </w:r>
            <w:r w:rsidRPr="00EB0513">
              <w:rPr>
                <w:rFonts w:asciiTheme="majorHAnsi" w:hAnsiTheme="majorHAnsi"/>
              </w:rPr>
              <w:lastRenderedPageBreak/>
              <w:t>najważniejszych cechy skutecznej kampanii PR (5 z 25) Po przeprowadzeniu</w:t>
            </w:r>
            <w:r w:rsidRPr="0044768D">
              <w:rPr>
                <w:rFonts w:asciiTheme="majorHAnsi" w:hAnsiTheme="majorHAnsi"/>
              </w:rPr>
              <w:t xml:space="preserve"> ćwiczenia będzie miało miejsce podsumowanie i refleksja pozwalająca odpowiedzieć w swobodny sposób na pytanie – czym są publiczne relacje i współpraca z mediami? Kolejny punkt to wprowadzenie kilku informacji dotyczących teorii i praktyki PR (w tym informacji o konferencjach i komunikatach prasowych). Na koniec modułu ćwiczenie, w którym zadaniem uczestników będzie stworzenie w  2 grupach: komunikat prasowy i scenariusz + prezentacja efektów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lastRenderedPageBreak/>
              <w:t>Podsumowanie dnia i ewaluacja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30 min.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Podsumowanie i domknięcie dnia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 xml:space="preserve">Podzielenie się refleksją na temat tego, co się wydarzyło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Krótka rundka podsumowująca miniony dzień.</w:t>
            </w:r>
          </w:p>
        </w:tc>
      </w:tr>
      <w:tr w:rsidR="00F24A06" w:rsidRPr="0044768D" w:rsidTr="004E26EC">
        <w:trPr>
          <w:jc w:val="center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jc w:val="center"/>
              <w:rPr>
                <w:rFonts w:asciiTheme="majorHAnsi" w:hAnsiTheme="majorHAnsi"/>
                <w:b/>
              </w:rPr>
            </w:pPr>
            <w:r w:rsidRPr="0044768D">
              <w:rPr>
                <w:rFonts w:asciiTheme="majorHAnsi" w:hAnsiTheme="majorHAnsi"/>
                <w:b/>
              </w:rPr>
              <w:t>Sesja wieczorna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AC0995" w:rsidRDefault="00F24A06" w:rsidP="004E26EC">
            <w:pPr>
              <w:rPr>
                <w:rFonts w:asciiTheme="majorHAnsi" w:hAnsiTheme="majorHAnsi"/>
              </w:rPr>
            </w:pPr>
            <w:r w:rsidRPr="00AC0995">
              <w:rPr>
                <w:rFonts w:asciiTheme="majorHAnsi" w:hAnsiTheme="majorHAnsi"/>
              </w:rPr>
              <w:t>Wieczór filmowy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AC0995" w:rsidRDefault="00F24A06" w:rsidP="004E26EC">
            <w:pPr>
              <w:rPr>
                <w:rFonts w:asciiTheme="majorHAnsi" w:hAnsiTheme="majorHAnsi"/>
              </w:rPr>
            </w:pPr>
            <w:r w:rsidRPr="00AC0995">
              <w:rPr>
                <w:rFonts w:asciiTheme="majorHAnsi" w:hAnsiTheme="majorHAnsi"/>
              </w:rPr>
              <w:t>1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AC0995" w:rsidRDefault="00F24A06" w:rsidP="004E26EC">
            <w:pPr>
              <w:rPr>
                <w:rFonts w:asciiTheme="majorHAnsi" w:hAnsiTheme="majorHAnsi"/>
              </w:rPr>
            </w:pPr>
            <w:r w:rsidRPr="00AC0995">
              <w:rPr>
                <w:rFonts w:asciiTheme="majorHAnsi" w:hAnsiTheme="majorHAnsi"/>
              </w:rPr>
              <w:t xml:space="preserve">Obejrzenie filmów dotyczących zagadnień dotyczących </w:t>
            </w:r>
            <w:r>
              <w:rPr>
                <w:rFonts w:asciiTheme="majorHAnsi" w:hAnsiTheme="majorHAnsi"/>
              </w:rPr>
              <w:t>PR.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AC0995" w:rsidRDefault="00F24A06" w:rsidP="004E26EC">
            <w:pPr>
              <w:rPr>
                <w:rFonts w:asciiTheme="majorHAnsi" w:hAnsiTheme="majorHAnsi"/>
              </w:rPr>
            </w:pPr>
            <w:r w:rsidRPr="00AC0995">
              <w:rPr>
                <w:rFonts w:asciiTheme="majorHAnsi" w:hAnsiTheme="majorHAnsi"/>
              </w:rPr>
              <w:t>Wieczór filmowy</w:t>
            </w:r>
          </w:p>
        </w:tc>
      </w:tr>
      <w:tr w:rsidR="00F24A06" w:rsidRPr="0044768D" w:rsidTr="004E26EC">
        <w:trPr>
          <w:jc w:val="center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 d</w:t>
            </w:r>
            <w:r w:rsidRPr="0044768D">
              <w:rPr>
                <w:rFonts w:asciiTheme="majorHAnsi" w:hAnsiTheme="majorHAnsi"/>
                <w:b/>
              </w:rPr>
              <w:t>zień - Sesja dopołudniowa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 xml:space="preserve">Ja jako </w:t>
            </w:r>
            <w:proofErr w:type="spellStart"/>
            <w:r w:rsidRPr="0044768D">
              <w:rPr>
                <w:rFonts w:asciiTheme="majorHAnsi" w:hAnsiTheme="majorHAnsi"/>
              </w:rPr>
              <w:t>PRowiec</w:t>
            </w:r>
            <w:proofErr w:type="spellEnd"/>
            <w:r w:rsidRPr="0044768D">
              <w:rPr>
                <w:rFonts w:asciiTheme="majorHAnsi" w:hAnsiTheme="majorHAnsi"/>
              </w:rPr>
              <w:t xml:space="preserve"> – moje mocne strony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3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M</w:t>
            </w:r>
            <w:r w:rsidRPr="0044768D">
              <w:rPr>
                <w:rFonts w:asciiTheme="majorHAnsi" w:hAnsiTheme="majorHAnsi" w:cs="Arial"/>
              </w:rPr>
              <w:t xml:space="preserve">ożliwości sprawdzenia się w roli </w:t>
            </w:r>
            <w:proofErr w:type="spellStart"/>
            <w:r w:rsidRPr="0044768D">
              <w:rPr>
                <w:rFonts w:asciiTheme="majorHAnsi" w:hAnsiTheme="majorHAnsi"/>
              </w:rPr>
              <w:t>PRowca</w:t>
            </w:r>
            <w:proofErr w:type="spellEnd"/>
            <w:r w:rsidRPr="0044768D">
              <w:rPr>
                <w:rFonts w:asciiTheme="majorHAnsi" w:hAnsiTheme="majorHAnsi"/>
              </w:rPr>
              <w:t xml:space="preserve"> (rzecznika prasowego, prowadzącego konferencję prasową, </w:t>
            </w:r>
            <w:r w:rsidRPr="0044768D">
              <w:rPr>
                <w:rFonts w:asciiTheme="majorHAnsi" w:hAnsiTheme="majorHAnsi"/>
              </w:rPr>
              <w:lastRenderedPageBreak/>
              <w:t>twórcę komunikatu prasowego)</w:t>
            </w:r>
            <w:r w:rsidRPr="0044768D">
              <w:rPr>
                <w:rFonts w:asciiTheme="majorHAnsi" w:hAnsiTheme="majorHAnsi"/>
              </w:rPr>
              <w:br/>
            </w:r>
            <w:r w:rsidRPr="0044768D">
              <w:rPr>
                <w:rFonts w:asciiTheme="majorHAnsi" w:hAnsiTheme="majorHAnsi" w:cs="Arial"/>
              </w:rPr>
              <w:t>i otrzymania informacji zwrotnej od pozostałych uczestników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lastRenderedPageBreak/>
              <w:t xml:space="preserve">Wprowadzenie oraz zasady prezentacji. 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Indywidualne przygotowanie wystąpień (</w:t>
            </w:r>
            <w:r>
              <w:rPr>
                <w:rFonts w:asciiTheme="majorHAnsi" w:hAnsiTheme="majorHAnsi"/>
              </w:rPr>
              <w:t>d</w:t>
            </w:r>
            <w:r w:rsidRPr="0044768D">
              <w:rPr>
                <w:rFonts w:asciiTheme="majorHAnsi" w:hAnsiTheme="majorHAnsi"/>
              </w:rPr>
              <w:t xml:space="preserve">o wyboru konferencja prasowa, odczytanie komunikatu lub </w:t>
            </w:r>
            <w:r w:rsidRPr="0044768D">
              <w:rPr>
                <w:rFonts w:asciiTheme="majorHAnsi" w:hAnsiTheme="majorHAnsi"/>
              </w:rPr>
              <w:lastRenderedPageBreak/>
              <w:t>wypowiedź do kamery - wywiad)</w:t>
            </w:r>
            <w:r>
              <w:rPr>
                <w:rFonts w:asciiTheme="majorHAnsi" w:hAnsiTheme="majorHAnsi"/>
              </w:rPr>
              <w:t>.</w:t>
            </w:r>
          </w:p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Odgrywanie scenek przed kamerą + informacja zwrotna</w:t>
            </w:r>
          </w:p>
        </w:tc>
      </w:tr>
      <w:tr w:rsidR="00F24A06" w:rsidRPr="0044768D" w:rsidTr="004E26EC">
        <w:trPr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lastRenderedPageBreak/>
              <w:t>Ewaluacja szkolenia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45 min.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Podsumowanie szkolenia i poznanie potrzeb na przyszłość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44768D" w:rsidRDefault="00F24A06" w:rsidP="004E26EC">
            <w:pPr>
              <w:rPr>
                <w:rFonts w:asciiTheme="majorHAnsi" w:hAnsiTheme="majorHAnsi"/>
              </w:rPr>
            </w:pPr>
            <w:r w:rsidRPr="0044768D">
              <w:rPr>
                <w:rFonts w:asciiTheme="majorHAnsi" w:hAnsiTheme="majorHAnsi"/>
              </w:rPr>
              <w:t>Zachęcimy uczestników do podzielenia się tym, czego nauczyli się dzięki szkoleniu i czego jeszcze potrzebują w tym zakresie.</w:t>
            </w:r>
          </w:p>
        </w:tc>
      </w:tr>
    </w:tbl>
    <w:p w:rsidR="00F24A06" w:rsidRDefault="00F24A06" w:rsidP="00F24A06">
      <w:pPr>
        <w:spacing w:after="60"/>
        <w:jc w:val="both"/>
        <w:rPr>
          <w:rFonts w:asciiTheme="majorHAnsi" w:hAnsiTheme="majorHAnsi" w:cs="Arial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Default="00F24A06" w:rsidP="005E517A">
      <w:pPr>
        <w:rPr>
          <w:bCs/>
          <w:u w:val="single"/>
        </w:rPr>
      </w:pPr>
    </w:p>
    <w:p w:rsidR="00F24A06" w:rsidRPr="00F24A06" w:rsidRDefault="00F24A06" w:rsidP="00F24A06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F24A06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Program </w:t>
      </w:r>
    </w:p>
    <w:p w:rsidR="00F24A06" w:rsidRPr="00F24A06" w:rsidRDefault="00F24A06" w:rsidP="00F24A06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F24A06">
        <w:rPr>
          <w:rFonts w:ascii="Arial" w:eastAsia="Times New Roman" w:hAnsi="Arial" w:cs="Arial"/>
          <w:b/>
          <w:sz w:val="32"/>
          <w:szCs w:val="32"/>
          <w:lang w:eastAsia="pl-PL"/>
        </w:rPr>
        <w:t>„Partnerski Inkubator Kultury”</w:t>
      </w:r>
    </w:p>
    <w:p w:rsidR="00F24A06" w:rsidRPr="00F24A06" w:rsidRDefault="00F24A06" w:rsidP="00F24A0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4A0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Moduł II:  </w:t>
      </w:r>
      <w:r w:rsidRPr="00F24A06">
        <w:rPr>
          <w:rFonts w:ascii="Arial" w:eastAsia="Times New Roman" w:hAnsi="Arial" w:cs="Arial"/>
          <w:sz w:val="20"/>
          <w:szCs w:val="20"/>
          <w:lang w:eastAsia="pl-PL"/>
        </w:rPr>
        <w:t>10 – 13 kwiecień  2014 roku</w:t>
      </w:r>
    </w:p>
    <w:p w:rsidR="00F24A06" w:rsidRPr="00F24A06" w:rsidRDefault="00F24A06" w:rsidP="00F24A0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24A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Miejsce: Hotel Eco , ul. </w:t>
      </w:r>
      <w:proofErr w:type="spellStart"/>
      <w:r w:rsidRPr="00F24A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Podrzeczna</w:t>
      </w:r>
      <w:proofErr w:type="spellEnd"/>
      <w:r w:rsidRPr="00F24A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22, Łowicz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F24A06" w:rsidRPr="00F24A06" w:rsidTr="004E26EC">
        <w:trPr>
          <w:trHeight w:hRule="exact"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F24A06" w:rsidRDefault="00F24A06" w:rsidP="00F24A06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06" w:rsidRPr="00F24A06" w:rsidRDefault="00F24A06" w:rsidP="00F24A06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„ Ja jako </w:t>
            </w:r>
            <w:proofErr w:type="spellStart"/>
            <w:r w:rsidRPr="00F24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fundriser</w:t>
            </w:r>
            <w:proofErr w:type="spellEnd"/>
            <w:r w:rsidRPr="00F24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24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PRowiec</w:t>
            </w:r>
            <w:proofErr w:type="spellEnd"/>
            <w:r w:rsidRPr="00F24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9639" w:type="dxa"/>
            <w:gridSpan w:val="2"/>
            <w:shd w:val="clear" w:color="auto" w:fill="auto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10 kwietnia 2014 r. (czwartek)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Calibri" w:eastAsia="Calibri" w:hAnsi="Calibri" w:cs="Calibri"/>
              </w:rPr>
              <w:t>17.00 - 19.00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</w:rPr>
            </w:pPr>
            <w:r w:rsidRPr="00F24A06">
              <w:rPr>
                <w:rFonts w:ascii="Calibri" w:eastAsia="Calibri" w:hAnsi="Calibri" w:cs="Calibri"/>
              </w:rPr>
              <w:t>Przyjazd i zakwaterowanie uczestników</w:t>
            </w:r>
          </w:p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 w:rsidRPr="00F24A06">
              <w:rPr>
                <w:rFonts w:ascii="Calibri" w:eastAsia="Calibri" w:hAnsi="Calibri" w:cs="Calibri"/>
              </w:rPr>
              <w:t>19.00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</w:rPr>
            </w:pPr>
            <w:r w:rsidRPr="00F24A06">
              <w:rPr>
                <w:rFonts w:ascii="Calibri" w:eastAsia="Calibri" w:hAnsi="Calibri" w:cs="Calibri"/>
              </w:rPr>
              <w:t>Kolacja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 kwietnia  2014r. (piątek)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Powitanie uczestników szkolenie i sesja integracyjna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Przerwa kawowa</w:t>
            </w:r>
          </w:p>
        </w:tc>
      </w:tr>
      <w:tr w:rsidR="00F24A06" w:rsidRPr="00F24A06" w:rsidTr="004E26EC">
        <w:trPr>
          <w:trHeight w:hRule="exact" w:val="1479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Zagadnienia wstępne: prezentacja programu szkolenia, wyjaśnienie celów, przedstawieni</w:t>
            </w: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e </w:t>
            </w: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metodologii i sposobu pracy, zebranie oczekiwań, przypomnienie kontraktu.</w:t>
            </w:r>
          </w:p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Zagadnienia wstępne z </w:t>
            </w:r>
            <w:proofErr w:type="spellStart"/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fundraisingu</w:t>
            </w:r>
            <w:proofErr w:type="spellEnd"/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Obiad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Relacje z darczyńcą, metody </w:t>
            </w:r>
            <w:proofErr w:type="spellStart"/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fundraisingowe</w:t>
            </w:r>
            <w:proofErr w:type="spellEnd"/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dla małych i dużych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19.00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Kolacja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20.00 – 21.00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Wieczór filmowy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 kwietnia  2014r. (sobota)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Powitanie i rozpoczęcie dnia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Przerwa kawowa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JA jako </w:t>
            </w:r>
            <w:proofErr w:type="spellStart"/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fundiriser</w:t>
            </w:r>
            <w:proofErr w:type="spellEnd"/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–moje mocne strony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Obiad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Rola </w:t>
            </w:r>
            <w:proofErr w:type="spellStart"/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PRowaca</w:t>
            </w:r>
            <w:proofErr w:type="spellEnd"/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jego zadania w organizacji oraz podczas kampanii społecznych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19.00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Kolacja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20.00 – 21.00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Wieczór filmowy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13 kwietnia 2014r. (niedziela)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Ja jako </w:t>
            </w:r>
            <w:proofErr w:type="spellStart"/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PRowiec</w:t>
            </w:r>
            <w:proofErr w:type="spellEnd"/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– moje mocne strony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Przerwa kawowa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Ewaluacja szkolenia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Obiad</w:t>
            </w:r>
          </w:p>
        </w:tc>
      </w:tr>
      <w:tr w:rsidR="00F24A06" w:rsidRPr="00F24A06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F24A06" w:rsidRPr="00F24A06" w:rsidRDefault="00F24A06" w:rsidP="00F24A06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Wykwaterowanie uczestników</w:t>
            </w:r>
          </w:p>
        </w:tc>
      </w:tr>
    </w:tbl>
    <w:p w:rsidR="00F24A06" w:rsidRPr="005E517A" w:rsidRDefault="00F24A06" w:rsidP="005E517A">
      <w:pPr>
        <w:rPr>
          <w:bCs/>
          <w:u w:val="single"/>
        </w:rPr>
      </w:pPr>
    </w:p>
    <w:sectPr w:rsidR="00F24A06" w:rsidRPr="005E517A" w:rsidSect="00B653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991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9B" w:rsidRDefault="00194F9B" w:rsidP="000167CA">
      <w:r>
        <w:separator/>
      </w:r>
    </w:p>
  </w:endnote>
  <w:endnote w:type="continuationSeparator" w:id="0">
    <w:p w:rsidR="00194F9B" w:rsidRDefault="00194F9B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5E" w:rsidRDefault="008065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E96CC5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2A3219D0" wp14:editId="5F150652">
          <wp:simplePos x="0" y="0"/>
          <wp:positionH relativeFrom="column">
            <wp:posOffset>1362075</wp:posOffset>
          </wp:positionH>
          <wp:positionV relativeFrom="paragraph">
            <wp:posOffset>136525</wp:posOffset>
          </wp:positionV>
          <wp:extent cx="605790" cy="4552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44A055C0" wp14:editId="5606780C">
          <wp:simplePos x="0" y="0"/>
          <wp:positionH relativeFrom="column">
            <wp:posOffset>4045585</wp:posOffset>
          </wp:positionH>
          <wp:positionV relativeFrom="paragraph">
            <wp:posOffset>135890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C23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51384145" wp14:editId="762CD6E5">
          <wp:simplePos x="0" y="0"/>
          <wp:positionH relativeFrom="column">
            <wp:posOffset>2739940</wp:posOffset>
          </wp:positionH>
          <wp:positionV relativeFrom="paragraph">
            <wp:posOffset>107950</wp:posOffset>
          </wp:positionV>
          <wp:extent cx="434975" cy="43053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E96CC5" w:rsidRPr="00E96CC5" w:rsidRDefault="00E96CC5" w:rsidP="00E96CC5">
    <w:pPr>
      <w:suppressAutoHyphens/>
      <w:spacing w:after="0" w:line="240" w:lineRule="auto"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  <w:r w:rsidRPr="00E96CC5">
      <w:rPr>
        <w:rFonts w:ascii="Calibri" w:eastAsia="Calibri" w:hAnsi="Calibri" w:cs="Tahoma"/>
        <w:sz w:val="16"/>
        <w:szCs w:val="16"/>
        <w:lang w:eastAsia="ar-SA"/>
      </w:rPr>
      <w:t>Europejski Fundusz Rolny na rzecz Rozwoju Obszarów Wiejskich: Europa Inwestująca w obszary wiejskie</w:t>
    </w:r>
  </w:p>
  <w:p w:rsidR="00E96CC5" w:rsidRPr="00E96CC5" w:rsidRDefault="00E96CC5" w:rsidP="00E96CC5">
    <w:pPr>
      <w:suppressAutoHyphens/>
      <w:spacing w:after="0" w:line="240" w:lineRule="auto"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  <w:r w:rsidRPr="00E96CC5">
      <w:rPr>
        <w:rFonts w:ascii="Calibri" w:eastAsia="Times New Roman" w:hAnsi="Calibri" w:cs="Arial"/>
        <w:sz w:val="16"/>
        <w:szCs w:val="16"/>
        <w:lang w:eastAsia="pl-PL"/>
      </w:rPr>
      <w:t>Projekt pn.: Partnerski Inkubator Kultury”</w:t>
    </w:r>
    <w:r w:rsidRPr="00E96CC5">
      <w:rPr>
        <w:rFonts w:ascii="Calibri" w:eastAsia="Calibri" w:hAnsi="Calibri" w:cs="Tahoma"/>
        <w:sz w:val="16"/>
        <w:szCs w:val="16"/>
        <w:lang w:eastAsia="ar-SA"/>
      </w:rPr>
      <w:t xml:space="preserve"> współfinansowana jest ze środków Unii Europejskiej w ramach Osi 4 – LEADER Programu Rozwoju Obszarów Wiejskich na lata 2007 – 2013</w:t>
    </w:r>
  </w:p>
  <w:p w:rsidR="000167CA" w:rsidRPr="00834A65" w:rsidRDefault="000167CA" w:rsidP="00E96CC5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5E" w:rsidRDefault="00806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9B" w:rsidRDefault="00194F9B" w:rsidP="000167CA">
      <w:r>
        <w:separator/>
      </w:r>
    </w:p>
  </w:footnote>
  <w:footnote w:type="continuationSeparator" w:id="0">
    <w:p w:rsidR="00194F9B" w:rsidRDefault="00194F9B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5E" w:rsidRDefault="008065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4A" w:rsidRDefault="003A0DC4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6672" behindDoc="0" locked="0" layoutInCell="1" allowOverlap="1" wp14:anchorId="5C6AFFA9" wp14:editId="0FDED808">
          <wp:simplePos x="0" y="0"/>
          <wp:positionH relativeFrom="column">
            <wp:posOffset>1285875</wp:posOffset>
          </wp:positionH>
          <wp:positionV relativeFrom="paragraph">
            <wp:posOffset>140335</wp:posOffset>
          </wp:positionV>
          <wp:extent cx="682625" cy="6826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5648" behindDoc="0" locked="0" layoutInCell="1" allowOverlap="1" wp14:anchorId="73125204" wp14:editId="20E15C9D">
          <wp:simplePos x="0" y="0"/>
          <wp:positionH relativeFrom="column">
            <wp:posOffset>2663682</wp:posOffset>
          </wp:positionH>
          <wp:positionV relativeFrom="paragraph">
            <wp:posOffset>150647</wp:posOffset>
          </wp:positionV>
          <wp:extent cx="1085215" cy="6705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4A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7696" behindDoc="0" locked="0" layoutInCell="1" allowOverlap="1" wp14:anchorId="00AAC1F0" wp14:editId="31DED1EE">
          <wp:simplePos x="0" y="0"/>
          <wp:positionH relativeFrom="column">
            <wp:posOffset>-152400</wp:posOffset>
          </wp:positionH>
          <wp:positionV relativeFrom="paragraph">
            <wp:posOffset>132080</wp:posOffset>
          </wp:positionV>
          <wp:extent cx="694690" cy="6889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4A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4624" behindDoc="0" locked="0" layoutInCell="1" allowOverlap="1" wp14:anchorId="4C2864B6" wp14:editId="44AC89DF">
          <wp:simplePos x="0" y="0"/>
          <wp:positionH relativeFrom="column">
            <wp:posOffset>4808855</wp:posOffset>
          </wp:positionH>
          <wp:positionV relativeFrom="paragraph">
            <wp:posOffset>-231140</wp:posOffset>
          </wp:positionV>
          <wp:extent cx="1819275" cy="1838325"/>
          <wp:effectExtent l="19050" t="0" r="9525" b="666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0px-Naipe_espadas.p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8383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noFill/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right="1275"/>
      <w:rPr>
        <w:rFonts w:ascii="Corbel" w:hAnsi="Corbel"/>
        <w:b/>
        <w:sz w:val="26"/>
        <w:szCs w:val="26"/>
      </w:rPr>
    </w:pPr>
  </w:p>
  <w:p w:rsidR="00404256" w:rsidRPr="00556F4A" w:rsidRDefault="00B653CB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>
              <wp:simplePos x="0" y="0"/>
              <wp:positionH relativeFrom="column">
                <wp:posOffset>-572135</wp:posOffset>
              </wp:positionH>
              <wp:positionV relativeFrom="paragraph">
                <wp:posOffset>276224</wp:posOffset>
              </wp:positionV>
              <wp:extent cx="7069455" cy="0"/>
              <wp:effectExtent l="0" t="0" r="17145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945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" strokecolor="#a5a5a5 [2092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5E" w:rsidRDefault="008065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A3265B"/>
    <w:multiLevelType w:val="multilevel"/>
    <w:tmpl w:val="6E2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50801"/>
    <w:multiLevelType w:val="hybridMultilevel"/>
    <w:tmpl w:val="6ED0A29A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8">
    <w:nsid w:val="48A4114E"/>
    <w:multiLevelType w:val="hybridMultilevel"/>
    <w:tmpl w:val="B54A7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02693"/>
    <w:multiLevelType w:val="hybridMultilevel"/>
    <w:tmpl w:val="741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B5EE5"/>
    <w:multiLevelType w:val="hybridMultilevel"/>
    <w:tmpl w:val="EB4C6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D2E27"/>
    <w:multiLevelType w:val="hybridMultilevel"/>
    <w:tmpl w:val="91C00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>
    <w:nsid w:val="71D0122E"/>
    <w:multiLevelType w:val="hybridMultilevel"/>
    <w:tmpl w:val="46E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"/>
  </w:num>
  <w:num w:numId="5">
    <w:abstractNumId w:val="16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21"/>
  </w:num>
  <w:num w:numId="11">
    <w:abstractNumId w:val="26"/>
  </w:num>
  <w:num w:numId="12">
    <w:abstractNumId w:val="28"/>
  </w:num>
  <w:num w:numId="13">
    <w:abstractNumId w:val="4"/>
  </w:num>
  <w:num w:numId="14">
    <w:abstractNumId w:val="12"/>
  </w:num>
  <w:num w:numId="15">
    <w:abstractNumId w:val="13"/>
  </w:num>
  <w:num w:numId="16">
    <w:abstractNumId w:val="22"/>
  </w:num>
  <w:num w:numId="17">
    <w:abstractNumId w:val="3"/>
  </w:num>
  <w:num w:numId="18">
    <w:abstractNumId w:val="9"/>
  </w:num>
  <w:num w:numId="19">
    <w:abstractNumId w:val="29"/>
  </w:num>
  <w:num w:numId="20">
    <w:abstractNumId w:val="14"/>
  </w:num>
  <w:num w:numId="21">
    <w:abstractNumId w:val="25"/>
  </w:num>
  <w:num w:numId="22">
    <w:abstractNumId w:val="23"/>
  </w:num>
  <w:num w:numId="23">
    <w:abstractNumId w:val="19"/>
  </w:num>
  <w:num w:numId="24">
    <w:abstractNumId w:val="18"/>
  </w:num>
  <w:num w:numId="25">
    <w:abstractNumId w:val="3"/>
  </w:num>
  <w:num w:numId="26">
    <w:abstractNumId w:val="24"/>
  </w:num>
  <w:num w:numId="27">
    <w:abstractNumId w:val="17"/>
  </w:num>
  <w:num w:numId="28">
    <w:abstractNumId w:val="27"/>
  </w:num>
  <w:num w:numId="29">
    <w:abstractNumId w:val="6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3F2A"/>
    <w:rsid w:val="000167CA"/>
    <w:rsid w:val="00036494"/>
    <w:rsid w:val="00040748"/>
    <w:rsid w:val="00074AD3"/>
    <w:rsid w:val="00090C67"/>
    <w:rsid w:val="000C7860"/>
    <w:rsid w:val="000E74C2"/>
    <w:rsid w:val="001253BD"/>
    <w:rsid w:val="00194F9B"/>
    <w:rsid w:val="001C740C"/>
    <w:rsid w:val="001E2339"/>
    <w:rsid w:val="002236CA"/>
    <w:rsid w:val="00273BB5"/>
    <w:rsid w:val="00284ED1"/>
    <w:rsid w:val="00293E5B"/>
    <w:rsid w:val="002B4571"/>
    <w:rsid w:val="002C267E"/>
    <w:rsid w:val="00352626"/>
    <w:rsid w:val="00373C23"/>
    <w:rsid w:val="003A0DC4"/>
    <w:rsid w:val="003C3D4B"/>
    <w:rsid w:val="003D70FE"/>
    <w:rsid w:val="003F63F5"/>
    <w:rsid w:val="003F6493"/>
    <w:rsid w:val="00403057"/>
    <w:rsid w:val="00404256"/>
    <w:rsid w:val="00417E91"/>
    <w:rsid w:val="00426BFE"/>
    <w:rsid w:val="00443D6D"/>
    <w:rsid w:val="00456D30"/>
    <w:rsid w:val="00470DBE"/>
    <w:rsid w:val="00471E01"/>
    <w:rsid w:val="00472CD3"/>
    <w:rsid w:val="004C589C"/>
    <w:rsid w:val="004D056F"/>
    <w:rsid w:val="004F281D"/>
    <w:rsid w:val="004F6FFB"/>
    <w:rsid w:val="00531480"/>
    <w:rsid w:val="00541B22"/>
    <w:rsid w:val="005462B1"/>
    <w:rsid w:val="00556F4A"/>
    <w:rsid w:val="00574D83"/>
    <w:rsid w:val="0059522D"/>
    <w:rsid w:val="0059709F"/>
    <w:rsid w:val="005E517A"/>
    <w:rsid w:val="006218B4"/>
    <w:rsid w:val="0066019E"/>
    <w:rsid w:val="00662157"/>
    <w:rsid w:val="006E2D10"/>
    <w:rsid w:val="006F254D"/>
    <w:rsid w:val="006F70AE"/>
    <w:rsid w:val="0071122A"/>
    <w:rsid w:val="00720192"/>
    <w:rsid w:val="00722521"/>
    <w:rsid w:val="00731CBB"/>
    <w:rsid w:val="007364F3"/>
    <w:rsid w:val="0074169F"/>
    <w:rsid w:val="007446A8"/>
    <w:rsid w:val="00756B28"/>
    <w:rsid w:val="00777622"/>
    <w:rsid w:val="007800F8"/>
    <w:rsid w:val="007A1697"/>
    <w:rsid w:val="007C0E18"/>
    <w:rsid w:val="007C501E"/>
    <w:rsid w:val="007F3865"/>
    <w:rsid w:val="007F55B1"/>
    <w:rsid w:val="00804A0A"/>
    <w:rsid w:val="0080655E"/>
    <w:rsid w:val="00834A65"/>
    <w:rsid w:val="00875286"/>
    <w:rsid w:val="00886337"/>
    <w:rsid w:val="0089642E"/>
    <w:rsid w:val="00897F29"/>
    <w:rsid w:val="008A245B"/>
    <w:rsid w:val="008D6D23"/>
    <w:rsid w:val="008E4C19"/>
    <w:rsid w:val="008F284F"/>
    <w:rsid w:val="008F6B09"/>
    <w:rsid w:val="0091715A"/>
    <w:rsid w:val="009218E7"/>
    <w:rsid w:val="00953D6A"/>
    <w:rsid w:val="0096604D"/>
    <w:rsid w:val="00971D46"/>
    <w:rsid w:val="009A3DF0"/>
    <w:rsid w:val="009A4B8E"/>
    <w:rsid w:val="009A6CBA"/>
    <w:rsid w:val="009D2502"/>
    <w:rsid w:val="009E5A61"/>
    <w:rsid w:val="009F6BFC"/>
    <w:rsid w:val="00A0234E"/>
    <w:rsid w:val="00A11827"/>
    <w:rsid w:val="00A2611B"/>
    <w:rsid w:val="00A57808"/>
    <w:rsid w:val="00A661AB"/>
    <w:rsid w:val="00A6713E"/>
    <w:rsid w:val="00A77869"/>
    <w:rsid w:val="00AA4B52"/>
    <w:rsid w:val="00AF1271"/>
    <w:rsid w:val="00B201EB"/>
    <w:rsid w:val="00B21036"/>
    <w:rsid w:val="00B26E66"/>
    <w:rsid w:val="00B64996"/>
    <w:rsid w:val="00B653CB"/>
    <w:rsid w:val="00B82247"/>
    <w:rsid w:val="00B82800"/>
    <w:rsid w:val="00BA2E73"/>
    <w:rsid w:val="00BA4775"/>
    <w:rsid w:val="00BB52A0"/>
    <w:rsid w:val="00BB568C"/>
    <w:rsid w:val="00BB5A0E"/>
    <w:rsid w:val="00BC1E63"/>
    <w:rsid w:val="00BE20F7"/>
    <w:rsid w:val="00BE39D6"/>
    <w:rsid w:val="00BE40AF"/>
    <w:rsid w:val="00BF4ABA"/>
    <w:rsid w:val="00BF529F"/>
    <w:rsid w:val="00C20A43"/>
    <w:rsid w:val="00C474C9"/>
    <w:rsid w:val="00C52971"/>
    <w:rsid w:val="00C7026B"/>
    <w:rsid w:val="00C72936"/>
    <w:rsid w:val="00C91AF0"/>
    <w:rsid w:val="00CA576B"/>
    <w:rsid w:val="00CB5C37"/>
    <w:rsid w:val="00CD7B0E"/>
    <w:rsid w:val="00CE4464"/>
    <w:rsid w:val="00CE4EA4"/>
    <w:rsid w:val="00D04934"/>
    <w:rsid w:val="00D04B18"/>
    <w:rsid w:val="00D5466A"/>
    <w:rsid w:val="00D76138"/>
    <w:rsid w:val="00D80D49"/>
    <w:rsid w:val="00D92E57"/>
    <w:rsid w:val="00DA74E4"/>
    <w:rsid w:val="00DC5FF3"/>
    <w:rsid w:val="00DD2C87"/>
    <w:rsid w:val="00DD746B"/>
    <w:rsid w:val="00DE2404"/>
    <w:rsid w:val="00E06154"/>
    <w:rsid w:val="00E14AB0"/>
    <w:rsid w:val="00E235B5"/>
    <w:rsid w:val="00E266ED"/>
    <w:rsid w:val="00E45C78"/>
    <w:rsid w:val="00E4667E"/>
    <w:rsid w:val="00E50100"/>
    <w:rsid w:val="00E54716"/>
    <w:rsid w:val="00E60805"/>
    <w:rsid w:val="00E664FB"/>
    <w:rsid w:val="00E723AC"/>
    <w:rsid w:val="00E96CC5"/>
    <w:rsid w:val="00EA55A3"/>
    <w:rsid w:val="00ED0678"/>
    <w:rsid w:val="00F00D15"/>
    <w:rsid w:val="00F0101E"/>
    <w:rsid w:val="00F207E5"/>
    <w:rsid w:val="00F21B36"/>
    <w:rsid w:val="00F24A06"/>
    <w:rsid w:val="00F335BD"/>
    <w:rsid w:val="00F47B2A"/>
    <w:rsid w:val="00F77AC9"/>
    <w:rsid w:val="00F8302D"/>
    <w:rsid w:val="00F92E40"/>
    <w:rsid w:val="00F96A4C"/>
    <w:rsid w:val="00FB2E62"/>
    <w:rsid w:val="00FC1C75"/>
    <w:rsid w:val="00FD1225"/>
    <w:rsid w:val="00FE1EC3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rsid w:val="00F2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rsid w:val="00F2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90">
          <w:marLeft w:val="297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067B-615B-4270-A542-A55AF376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7</cp:revision>
  <cp:lastPrinted>2013-05-23T12:27:00Z</cp:lastPrinted>
  <dcterms:created xsi:type="dcterms:W3CDTF">2014-03-04T09:06:00Z</dcterms:created>
  <dcterms:modified xsi:type="dcterms:W3CDTF">2014-03-05T10:09:00Z</dcterms:modified>
</cp:coreProperties>
</file>