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8B7" w:rsidRDefault="007338B7" w:rsidP="007338B7">
      <w:pPr>
        <w:pStyle w:val="Normalny1"/>
        <w:jc w:val="center"/>
        <w:rPr>
          <w:rFonts w:ascii="Calibri" w:eastAsia="Calibri" w:hAnsi="Calibri" w:cs="Calibri"/>
          <w:b/>
          <w:sz w:val="28"/>
          <w:szCs w:val="24"/>
        </w:rPr>
      </w:pPr>
      <w:r>
        <w:rPr>
          <w:rFonts w:ascii="Calibri" w:eastAsia="Calibri" w:hAnsi="Calibri" w:cs="Calibri"/>
          <w:b/>
          <w:sz w:val="28"/>
          <w:szCs w:val="24"/>
        </w:rPr>
        <w:t>Uchwała Nr  ……/2013</w:t>
      </w:r>
    </w:p>
    <w:p w:rsidR="007338B7" w:rsidRDefault="007338B7" w:rsidP="007338B7">
      <w:pPr>
        <w:pStyle w:val="Normalny1"/>
        <w:jc w:val="center"/>
        <w:rPr>
          <w:sz w:val="28"/>
          <w:szCs w:val="24"/>
        </w:rPr>
      </w:pPr>
    </w:p>
    <w:p w:rsidR="007338B7" w:rsidRDefault="007338B7" w:rsidP="007338B7">
      <w:pPr>
        <w:pStyle w:val="Normalny1"/>
        <w:jc w:val="center"/>
        <w:rPr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Sprawozdawczo Wyborczego Walnego Zebrania Członków</w:t>
      </w:r>
    </w:p>
    <w:p w:rsidR="007338B7" w:rsidRDefault="007338B7" w:rsidP="007338B7">
      <w:pPr>
        <w:pStyle w:val="Normalny1"/>
        <w:jc w:val="center"/>
        <w:rPr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Stowarzyszenia Dolnoodrzańska Inicjatywa Rozwoju Obszarów Wiejskich</w:t>
      </w:r>
    </w:p>
    <w:p w:rsidR="007338B7" w:rsidRDefault="007338B7" w:rsidP="007338B7">
      <w:pPr>
        <w:pStyle w:val="Normalny1"/>
        <w:jc w:val="center"/>
        <w:rPr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z dnia ……………. 2013 roku</w:t>
      </w:r>
    </w:p>
    <w:p w:rsidR="00157352" w:rsidRPr="00497A4B" w:rsidRDefault="00157352" w:rsidP="00157352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157352" w:rsidRPr="00497A4B" w:rsidRDefault="00157352" w:rsidP="00157352">
      <w:pPr>
        <w:pStyle w:val="Normalny1"/>
        <w:jc w:val="center"/>
        <w:rPr>
          <w:rFonts w:asciiTheme="minorHAnsi" w:hAnsiTheme="minorHAnsi"/>
          <w:b/>
          <w:sz w:val="24"/>
          <w:szCs w:val="24"/>
        </w:rPr>
      </w:pPr>
      <w:r w:rsidRPr="00497A4B">
        <w:rPr>
          <w:rFonts w:asciiTheme="minorHAnsi" w:hAnsiTheme="minorHAnsi"/>
          <w:b/>
          <w:sz w:val="24"/>
          <w:szCs w:val="24"/>
        </w:rPr>
        <w:t xml:space="preserve">w sprawie zatwierdzenia zmian wprowadzonych do Lokalnej Strategii Rozwoju LGD DIROW na lata 2009-2015 oraz jej załączników oraz załączników </w:t>
      </w:r>
      <w:r w:rsidR="00400DB3">
        <w:rPr>
          <w:rFonts w:asciiTheme="minorHAnsi" w:hAnsiTheme="minorHAnsi"/>
          <w:b/>
          <w:sz w:val="24"/>
          <w:szCs w:val="24"/>
        </w:rPr>
        <w:t>nr 2 i 3 do Umowy o warunkach i </w:t>
      </w:r>
      <w:r w:rsidRPr="00497A4B">
        <w:rPr>
          <w:rFonts w:asciiTheme="minorHAnsi" w:hAnsiTheme="minorHAnsi"/>
          <w:b/>
          <w:sz w:val="24"/>
          <w:szCs w:val="24"/>
        </w:rPr>
        <w:t>sposobie realizacji LSR nr 6933-UM1600010/09 uchwałą nr 24/2011 Walnego Zebrania Członków Stowarzyszenia Dolnoodrzańska Inicjatywa Ro</w:t>
      </w:r>
      <w:r w:rsidR="007338B7">
        <w:rPr>
          <w:rFonts w:asciiTheme="minorHAnsi" w:hAnsiTheme="minorHAnsi"/>
          <w:b/>
          <w:sz w:val="24"/>
          <w:szCs w:val="24"/>
        </w:rPr>
        <w:t>zwoju Obszarów Wiejskich z dnia </w:t>
      </w:r>
      <w:r w:rsidRPr="00497A4B">
        <w:rPr>
          <w:rFonts w:asciiTheme="minorHAnsi" w:hAnsiTheme="minorHAnsi"/>
          <w:b/>
          <w:sz w:val="24"/>
          <w:szCs w:val="24"/>
        </w:rPr>
        <w:t xml:space="preserve">18 marca 2011r. </w:t>
      </w:r>
    </w:p>
    <w:p w:rsidR="00157352" w:rsidRPr="00497A4B" w:rsidRDefault="00157352" w:rsidP="00157352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157352" w:rsidRPr="00497A4B" w:rsidRDefault="00157352" w:rsidP="00157352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497A4B">
        <w:rPr>
          <w:rFonts w:asciiTheme="minorHAnsi" w:hAnsiTheme="minorHAnsi"/>
          <w:b/>
          <w:sz w:val="24"/>
          <w:szCs w:val="24"/>
        </w:rPr>
        <w:t>oraz w sprawie  zatwierdzenia zmian do uchwały nr</w:t>
      </w:r>
      <w:r w:rsidR="00400DB3">
        <w:rPr>
          <w:rFonts w:asciiTheme="minorHAnsi" w:hAnsiTheme="minorHAnsi"/>
          <w:b/>
          <w:sz w:val="24"/>
          <w:szCs w:val="24"/>
        </w:rPr>
        <w:t xml:space="preserve"> 15/2009 z dnia 4 maja 2009r. w </w:t>
      </w:r>
      <w:r w:rsidRPr="00497A4B">
        <w:rPr>
          <w:rFonts w:asciiTheme="minorHAnsi" w:hAnsiTheme="minorHAnsi"/>
          <w:b/>
          <w:sz w:val="24"/>
          <w:szCs w:val="24"/>
        </w:rPr>
        <w:t>sprawie przyjęcia zmian w Lokalnej Strategii Rozwoju LGD DIROW na lata 2009-2015 oraz jej załączników</w:t>
      </w:r>
      <w:r w:rsidR="007338B7">
        <w:rPr>
          <w:rFonts w:asciiTheme="minorHAnsi" w:hAnsiTheme="minorHAnsi"/>
          <w:b/>
          <w:sz w:val="24"/>
          <w:szCs w:val="24"/>
        </w:rPr>
        <w:t>.</w:t>
      </w:r>
    </w:p>
    <w:p w:rsidR="00157352" w:rsidRDefault="00157352" w:rsidP="00157352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460205" w:rsidRPr="00497A4B" w:rsidRDefault="00460205" w:rsidP="00157352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157352" w:rsidRPr="00497A4B" w:rsidRDefault="00157352" w:rsidP="00400DB3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497A4B">
        <w:rPr>
          <w:rFonts w:asciiTheme="minorHAnsi" w:hAnsiTheme="minorHAnsi"/>
          <w:sz w:val="24"/>
          <w:szCs w:val="24"/>
        </w:rPr>
        <w:t xml:space="preserve">Na podstawie § 23 pkt 1 ust. 1) i 11) Statutu Stowarzyszenia Dolnoodrzańska Inicjatywa Rozwoju Obszarów Wiejskich z dnia 1 grudnia 2008 r. </w:t>
      </w:r>
      <w:r w:rsidR="00050F0D">
        <w:rPr>
          <w:rFonts w:asciiTheme="minorHAnsi" w:hAnsiTheme="minorHAnsi"/>
          <w:sz w:val="24"/>
          <w:szCs w:val="24"/>
        </w:rPr>
        <w:t xml:space="preserve">Sprawozdawczo Wyborcze </w:t>
      </w:r>
      <w:r w:rsidRPr="00497A4B">
        <w:rPr>
          <w:rFonts w:asciiTheme="minorHAnsi" w:hAnsiTheme="minorHAnsi"/>
          <w:sz w:val="24"/>
          <w:szCs w:val="24"/>
        </w:rPr>
        <w:t>Waln</w:t>
      </w:r>
      <w:r w:rsidR="00400DB3">
        <w:rPr>
          <w:rFonts w:asciiTheme="minorHAnsi" w:hAnsiTheme="minorHAnsi"/>
          <w:sz w:val="24"/>
          <w:szCs w:val="24"/>
        </w:rPr>
        <w:t>e Zebranie Członków uchwala, co </w:t>
      </w:r>
      <w:r w:rsidRPr="00497A4B">
        <w:rPr>
          <w:rFonts w:asciiTheme="minorHAnsi" w:hAnsiTheme="minorHAnsi"/>
          <w:sz w:val="24"/>
          <w:szCs w:val="24"/>
        </w:rPr>
        <w:t>następuje:</w:t>
      </w:r>
    </w:p>
    <w:p w:rsidR="00157352" w:rsidRDefault="00157352" w:rsidP="00157352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7338B7" w:rsidRPr="00497A4B" w:rsidRDefault="007338B7" w:rsidP="00157352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157352" w:rsidRPr="00497A4B" w:rsidRDefault="00157352" w:rsidP="00157352">
      <w:pPr>
        <w:pStyle w:val="Normalny1"/>
        <w:jc w:val="center"/>
        <w:rPr>
          <w:rFonts w:asciiTheme="minorHAnsi" w:hAnsiTheme="minorHAnsi"/>
          <w:b/>
          <w:sz w:val="24"/>
          <w:szCs w:val="24"/>
        </w:rPr>
      </w:pPr>
      <w:r w:rsidRPr="00497A4B">
        <w:rPr>
          <w:rFonts w:asciiTheme="minorHAnsi" w:hAnsiTheme="minorHAnsi"/>
          <w:b/>
          <w:sz w:val="24"/>
          <w:szCs w:val="24"/>
        </w:rPr>
        <w:t>§ 1</w:t>
      </w:r>
    </w:p>
    <w:p w:rsidR="00157352" w:rsidRPr="00252053" w:rsidRDefault="00157352" w:rsidP="00400DB3">
      <w:pPr>
        <w:pStyle w:val="Normalny1"/>
        <w:numPr>
          <w:ilvl w:val="0"/>
          <w:numId w:val="1"/>
        </w:numPr>
        <w:ind w:hanging="359"/>
        <w:jc w:val="both"/>
        <w:rPr>
          <w:rFonts w:asciiTheme="minorHAnsi" w:hAnsiTheme="minorHAnsi"/>
          <w:szCs w:val="24"/>
        </w:rPr>
      </w:pPr>
      <w:r w:rsidRPr="00497A4B">
        <w:rPr>
          <w:rFonts w:asciiTheme="minorHAnsi" w:hAnsiTheme="minorHAnsi"/>
          <w:sz w:val="24"/>
          <w:szCs w:val="24"/>
        </w:rPr>
        <w:t xml:space="preserve">Zatwierdza się zmiany do Lokalnej Strategii Rozwoju LGD DIROW na lata 2009-2015 oraz jej załączników oraz załączników nr 2 i 3 do Umowy o warunkach i sposobie realizacji LSR nr 6933-UM1600010/09 przewidziane w uchwale nr </w:t>
      </w:r>
      <w:r w:rsidRPr="00252053">
        <w:rPr>
          <w:rFonts w:asciiTheme="minorHAnsi" w:hAnsiTheme="minorHAnsi"/>
          <w:color w:val="auto"/>
          <w:sz w:val="24"/>
          <w:szCs w:val="24"/>
        </w:rPr>
        <w:t xml:space="preserve">24/2011 </w:t>
      </w:r>
      <w:r w:rsidRPr="00497A4B">
        <w:rPr>
          <w:rFonts w:asciiTheme="minorHAnsi" w:hAnsiTheme="minorHAnsi"/>
          <w:sz w:val="24"/>
          <w:szCs w:val="24"/>
        </w:rPr>
        <w:t>Walnego Zebrania Członków Stowarzyszenia Dolnoodrzańska Inicjatywa Rozwoju Obszarów Wiejskich z dnia 18 marca 2011</w:t>
      </w:r>
      <w:r>
        <w:rPr>
          <w:rFonts w:asciiTheme="minorHAnsi" w:hAnsiTheme="minorHAnsi"/>
          <w:sz w:val="24"/>
          <w:szCs w:val="24"/>
        </w:rPr>
        <w:t xml:space="preserve"> r. w ten sposób że, </w:t>
      </w:r>
      <w:r w:rsidRPr="00252053">
        <w:rPr>
          <w:rFonts w:asciiTheme="minorHAnsi" w:hAnsiTheme="minorHAnsi"/>
          <w:sz w:val="24"/>
          <w:szCs w:val="26"/>
        </w:rPr>
        <w:t>zmienia się zapisy w Lokalnej Strategii Rozwoju LGD DIROW na lata 2009-2015 zgodnie z poniższym wykazem:</w:t>
      </w:r>
    </w:p>
    <w:p w:rsidR="00157352" w:rsidRPr="007338B7" w:rsidRDefault="00157352" w:rsidP="007338B7">
      <w:pPr>
        <w:pStyle w:val="Akapitzlist"/>
        <w:numPr>
          <w:ilvl w:val="0"/>
          <w:numId w:val="2"/>
        </w:numPr>
        <w:ind w:left="1276" w:hanging="425"/>
        <w:jc w:val="both"/>
        <w:rPr>
          <w:rFonts w:asciiTheme="minorHAnsi" w:hAnsiTheme="minorHAnsi"/>
          <w:sz w:val="24"/>
          <w:szCs w:val="26"/>
        </w:rPr>
      </w:pPr>
      <w:r w:rsidRPr="00252053">
        <w:rPr>
          <w:rFonts w:asciiTheme="minorHAnsi" w:hAnsiTheme="minorHAnsi"/>
          <w:sz w:val="24"/>
          <w:szCs w:val="26"/>
        </w:rPr>
        <w:t>Rozdział 9 LSR. Określenie procedury oceny zgodności operacji z LSR</w:t>
      </w:r>
      <w:r w:rsidR="007338B7">
        <w:rPr>
          <w:rFonts w:asciiTheme="minorHAnsi" w:hAnsiTheme="minorHAnsi"/>
          <w:sz w:val="24"/>
          <w:szCs w:val="26"/>
        </w:rPr>
        <w:t xml:space="preserve"> </w:t>
      </w:r>
      <w:r w:rsidRPr="007338B7">
        <w:rPr>
          <w:rFonts w:asciiTheme="minorHAnsi" w:hAnsiTheme="minorHAnsi"/>
          <w:sz w:val="24"/>
          <w:szCs w:val="26"/>
        </w:rPr>
        <w:t xml:space="preserve">– </w:t>
      </w:r>
      <w:r w:rsidRPr="007338B7">
        <w:rPr>
          <w:rFonts w:asciiTheme="minorHAnsi" w:hAnsiTheme="minorHAnsi"/>
          <w:b/>
          <w:sz w:val="24"/>
          <w:szCs w:val="26"/>
        </w:rPr>
        <w:t>załącznik nr 1</w:t>
      </w:r>
      <w:r w:rsidRPr="007338B7">
        <w:rPr>
          <w:rFonts w:asciiTheme="minorHAnsi" w:hAnsiTheme="minorHAnsi"/>
          <w:sz w:val="24"/>
          <w:szCs w:val="26"/>
        </w:rPr>
        <w:t xml:space="preserve"> do uchwały, </w:t>
      </w:r>
    </w:p>
    <w:p w:rsidR="00157352" w:rsidRPr="00252053" w:rsidRDefault="00157352" w:rsidP="007338B7">
      <w:pPr>
        <w:pStyle w:val="Akapitzlist"/>
        <w:numPr>
          <w:ilvl w:val="0"/>
          <w:numId w:val="2"/>
        </w:numPr>
        <w:ind w:left="1276" w:hanging="425"/>
        <w:jc w:val="both"/>
        <w:rPr>
          <w:rFonts w:asciiTheme="minorHAnsi" w:hAnsiTheme="minorHAnsi"/>
          <w:sz w:val="24"/>
          <w:szCs w:val="26"/>
        </w:rPr>
      </w:pPr>
      <w:r w:rsidRPr="00252053">
        <w:rPr>
          <w:rFonts w:asciiTheme="minorHAnsi" w:hAnsiTheme="minorHAnsi"/>
          <w:sz w:val="24"/>
          <w:szCs w:val="26"/>
        </w:rPr>
        <w:t>Budżet LGD DIROW na lata 2009-2015</w:t>
      </w:r>
      <w:r w:rsidR="007338B7">
        <w:rPr>
          <w:rFonts w:asciiTheme="minorHAnsi" w:hAnsiTheme="minorHAnsi"/>
          <w:sz w:val="24"/>
          <w:szCs w:val="26"/>
        </w:rPr>
        <w:t xml:space="preserve"> </w:t>
      </w:r>
      <w:r w:rsidRPr="00252053">
        <w:rPr>
          <w:rFonts w:asciiTheme="minorHAnsi" w:hAnsiTheme="minorHAnsi"/>
          <w:sz w:val="24"/>
          <w:szCs w:val="26"/>
        </w:rPr>
        <w:t xml:space="preserve">- </w:t>
      </w:r>
      <w:r w:rsidRPr="00252053">
        <w:rPr>
          <w:rFonts w:asciiTheme="minorHAnsi" w:hAnsiTheme="minorHAnsi"/>
          <w:b/>
          <w:sz w:val="24"/>
          <w:szCs w:val="26"/>
        </w:rPr>
        <w:t>załącznik nr 2</w:t>
      </w:r>
      <w:r w:rsidRPr="00252053">
        <w:rPr>
          <w:rFonts w:asciiTheme="minorHAnsi" w:hAnsiTheme="minorHAnsi"/>
          <w:sz w:val="24"/>
          <w:szCs w:val="26"/>
        </w:rPr>
        <w:t xml:space="preserve"> do uchwały,</w:t>
      </w:r>
    </w:p>
    <w:p w:rsidR="00157352" w:rsidRPr="00252053" w:rsidRDefault="00157352" w:rsidP="007338B7">
      <w:pPr>
        <w:pStyle w:val="Akapitzlist"/>
        <w:numPr>
          <w:ilvl w:val="0"/>
          <w:numId w:val="2"/>
        </w:numPr>
        <w:ind w:left="1276" w:hanging="425"/>
        <w:jc w:val="both"/>
        <w:rPr>
          <w:rFonts w:asciiTheme="minorHAnsi" w:hAnsiTheme="minorHAnsi"/>
          <w:sz w:val="24"/>
          <w:szCs w:val="26"/>
        </w:rPr>
      </w:pPr>
      <w:r w:rsidRPr="00252053">
        <w:rPr>
          <w:rFonts w:asciiTheme="minorHAnsi" w:hAnsiTheme="minorHAnsi"/>
          <w:sz w:val="24"/>
          <w:szCs w:val="26"/>
        </w:rPr>
        <w:t xml:space="preserve">Załącznik nr 4 LSR. Regulamin organizacyjny Rady - </w:t>
      </w:r>
      <w:r w:rsidRPr="00252053">
        <w:rPr>
          <w:rFonts w:asciiTheme="minorHAnsi" w:hAnsiTheme="minorHAnsi"/>
          <w:b/>
          <w:sz w:val="24"/>
          <w:szCs w:val="26"/>
        </w:rPr>
        <w:t>załącznik nr 3</w:t>
      </w:r>
      <w:r w:rsidRPr="00252053">
        <w:rPr>
          <w:rFonts w:asciiTheme="minorHAnsi" w:hAnsiTheme="minorHAnsi"/>
          <w:sz w:val="24"/>
          <w:szCs w:val="26"/>
        </w:rPr>
        <w:t xml:space="preserve"> do uchwały,   </w:t>
      </w:r>
    </w:p>
    <w:p w:rsidR="00157352" w:rsidRPr="007338B7" w:rsidRDefault="00157352" w:rsidP="007338B7">
      <w:pPr>
        <w:pStyle w:val="Akapitzlist"/>
        <w:numPr>
          <w:ilvl w:val="0"/>
          <w:numId w:val="2"/>
        </w:numPr>
        <w:ind w:left="1276" w:hanging="425"/>
        <w:jc w:val="both"/>
        <w:rPr>
          <w:rFonts w:asciiTheme="minorHAnsi" w:hAnsiTheme="minorHAnsi"/>
          <w:sz w:val="24"/>
          <w:szCs w:val="26"/>
        </w:rPr>
      </w:pPr>
      <w:r w:rsidRPr="00252053">
        <w:rPr>
          <w:rFonts w:asciiTheme="minorHAnsi" w:hAnsiTheme="minorHAnsi"/>
          <w:sz w:val="24"/>
          <w:szCs w:val="26"/>
        </w:rPr>
        <w:t>Załącznik nr 5 LSR. Regulamin Biura Stowarzyszenia Lokalna Grupa Działania</w:t>
      </w:r>
      <w:r w:rsidR="007338B7">
        <w:rPr>
          <w:rFonts w:asciiTheme="minorHAnsi" w:hAnsiTheme="minorHAnsi"/>
          <w:sz w:val="24"/>
          <w:szCs w:val="26"/>
        </w:rPr>
        <w:t> -</w:t>
      </w:r>
      <w:r w:rsidRPr="007338B7">
        <w:rPr>
          <w:rFonts w:asciiTheme="minorHAnsi" w:hAnsiTheme="minorHAnsi"/>
          <w:b/>
          <w:sz w:val="24"/>
          <w:szCs w:val="26"/>
        </w:rPr>
        <w:t>załącznik nr 4</w:t>
      </w:r>
      <w:r w:rsidRPr="007338B7">
        <w:rPr>
          <w:rFonts w:asciiTheme="minorHAnsi" w:hAnsiTheme="minorHAnsi"/>
          <w:sz w:val="24"/>
          <w:szCs w:val="26"/>
        </w:rPr>
        <w:t xml:space="preserve"> do uchwały,</w:t>
      </w:r>
    </w:p>
    <w:p w:rsidR="00157352" w:rsidRPr="00252053" w:rsidRDefault="00157352" w:rsidP="007338B7">
      <w:pPr>
        <w:pStyle w:val="Akapitzlist"/>
        <w:numPr>
          <w:ilvl w:val="0"/>
          <w:numId w:val="2"/>
        </w:numPr>
        <w:ind w:left="1276" w:hanging="425"/>
        <w:jc w:val="both"/>
        <w:rPr>
          <w:rFonts w:asciiTheme="minorHAnsi" w:hAnsiTheme="minorHAnsi"/>
          <w:sz w:val="24"/>
          <w:szCs w:val="26"/>
        </w:rPr>
      </w:pPr>
      <w:r w:rsidRPr="00252053">
        <w:rPr>
          <w:rFonts w:asciiTheme="minorHAnsi" w:hAnsiTheme="minorHAnsi"/>
          <w:sz w:val="24"/>
          <w:szCs w:val="26"/>
        </w:rPr>
        <w:t xml:space="preserve">Załącznik nr 7 LSR. Opis warunków technicznych i lokalowych Stowarzyszenia Lokalna Grupa Działania Dolnoodrzańska Inicjatywa Rozwoju Obszarów Wiejskich – </w:t>
      </w:r>
      <w:r w:rsidRPr="00252053">
        <w:rPr>
          <w:rFonts w:asciiTheme="minorHAnsi" w:hAnsiTheme="minorHAnsi"/>
          <w:b/>
          <w:sz w:val="24"/>
          <w:szCs w:val="26"/>
        </w:rPr>
        <w:t>załącznik nr 5</w:t>
      </w:r>
      <w:r w:rsidRPr="00252053">
        <w:rPr>
          <w:rFonts w:asciiTheme="minorHAnsi" w:hAnsiTheme="minorHAnsi"/>
          <w:sz w:val="24"/>
          <w:szCs w:val="26"/>
        </w:rPr>
        <w:t xml:space="preserve"> do uchwały,</w:t>
      </w:r>
    </w:p>
    <w:p w:rsidR="00157352" w:rsidRPr="007338B7" w:rsidRDefault="00157352" w:rsidP="007338B7">
      <w:pPr>
        <w:pStyle w:val="Akapitzlist"/>
        <w:numPr>
          <w:ilvl w:val="0"/>
          <w:numId w:val="2"/>
        </w:numPr>
        <w:ind w:left="1276" w:hanging="425"/>
        <w:jc w:val="both"/>
        <w:rPr>
          <w:rFonts w:asciiTheme="minorHAnsi" w:hAnsiTheme="minorHAnsi"/>
          <w:sz w:val="24"/>
          <w:szCs w:val="26"/>
        </w:rPr>
      </w:pPr>
      <w:r w:rsidRPr="00252053">
        <w:rPr>
          <w:rFonts w:asciiTheme="minorHAnsi" w:hAnsiTheme="minorHAnsi"/>
          <w:bCs/>
          <w:sz w:val="24"/>
          <w:szCs w:val="26"/>
        </w:rPr>
        <w:t xml:space="preserve">Załącznik 13 LSR. Wzór pisma informującego o wynikach oceny wniosku </w:t>
      </w:r>
      <w:r w:rsidRPr="007338B7">
        <w:rPr>
          <w:rFonts w:asciiTheme="minorHAnsi" w:hAnsiTheme="minorHAnsi"/>
          <w:bCs/>
          <w:sz w:val="24"/>
          <w:szCs w:val="26"/>
        </w:rPr>
        <w:t xml:space="preserve">– </w:t>
      </w:r>
      <w:r w:rsidR="007338B7">
        <w:rPr>
          <w:rFonts w:asciiTheme="minorHAnsi" w:hAnsiTheme="minorHAnsi"/>
          <w:bCs/>
          <w:sz w:val="24"/>
          <w:szCs w:val="26"/>
        </w:rPr>
        <w:t> </w:t>
      </w:r>
      <w:r w:rsidRPr="007338B7">
        <w:rPr>
          <w:rFonts w:asciiTheme="minorHAnsi" w:hAnsiTheme="minorHAnsi"/>
          <w:b/>
          <w:bCs/>
          <w:sz w:val="24"/>
          <w:szCs w:val="26"/>
        </w:rPr>
        <w:t>załącznik nr 6</w:t>
      </w:r>
      <w:r w:rsidR="00460205" w:rsidRPr="007338B7">
        <w:rPr>
          <w:rFonts w:asciiTheme="minorHAnsi" w:hAnsiTheme="minorHAnsi"/>
          <w:b/>
          <w:bCs/>
          <w:sz w:val="24"/>
          <w:szCs w:val="26"/>
        </w:rPr>
        <w:t xml:space="preserve"> </w:t>
      </w:r>
      <w:r w:rsidRPr="007338B7">
        <w:rPr>
          <w:rFonts w:asciiTheme="minorHAnsi" w:hAnsiTheme="minorHAnsi"/>
          <w:sz w:val="24"/>
          <w:szCs w:val="26"/>
        </w:rPr>
        <w:t>do uchwały</w:t>
      </w:r>
      <w:r w:rsidRPr="007338B7">
        <w:rPr>
          <w:rFonts w:asciiTheme="minorHAnsi" w:hAnsiTheme="minorHAnsi"/>
          <w:bCs/>
          <w:sz w:val="24"/>
          <w:szCs w:val="26"/>
        </w:rPr>
        <w:t>.</w:t>
      </w:r>
    </w:p>
    <w:p w:rsidR="00157352" w:rsidRPr="00252053" w:rsidRDefault="00157352" w:rsidP="007338B7">
      <w:pPr>
        <w:pStyle w:val="Akapitzlist"/>
        <w:numPr>
          <w:ilvl w:val="0"/>
          <w:numId w:val="2"/>
        </w:numPr>
        <w:ind w:left="1276" w:hanging="425"/>
        <w:jc w:val="both"/>
        <w:rPr>
          <w:rFonts w:asciiTheme="minorHAnsi" w:hAnsiTheme="minorHAnsi"/>
          <w:sz w:val="24"/>
          <w:szCs w:val="26"/>
        </w:rPr>
      </w:pPr>
      <w:r w:rsidRPr="00252053">
        <w:rPr>
          <w:rFonts w:asciiTheme="minorHAnsi" w:hAnsiTheme="minorHAnsi"/>
          <w:sz w:val="24"/>
          <w:szCs w:val="26"/>
        </w:rPr>
        <w:lastRenderedPageBreak/>
        <w:t>Dokonać zmian w załącznikach nr 2 i 3 do Umowy o warunkach i sposobie realizacji Lokalnej Strategii Rozwoju nr 6933-UM 1600010/09</w:t>
      </w:r>
      <w:r w:rsidR="007338B7">
        <w:rPr>
          <w:rFonts w:asciiTheme="minorHAnsi" w:hAnsiTheme="minorHAnsi"/>
          <w:sz w:val="24"/>
          <w:szCs w:val="26"/>
        </w:rPr>
        <w:t>:</w:t>
      </w:r>
    </w:p>
    <w:p w:rsidR="00157352" w:rsidRPr="00252053" w:rsidRDefault="00157352" w:rsidP="007338B7">
      <w:pPr>
        <w:pStyle w:val="Akapitzlist"/>
        <w:ind w:left="1701" w:hanging="283"/>
        <w:jc w:val="both"/>
        <w:rPr>
          <w:rFonts w:asciiTheme="minorHAnsi" w:hAnsiTheme="minorHAnsi"/>
          <w:sz w:val="24"/>
          <w:szCs w:val="26"/>
        </w:rPr>
      </w:pPr>
      <w:r w:rsidRPr="00252053">
        <w:rPr>
          <w:rFonts w:asciiTheme="minorHAnsi" w:hAnsiTheme="minorHAnsi"/>
          <w:sz w:val="24"/>
          <w:szCs w:val="26"/>
        </w:rPr>
        <w:t xml:space="preserve">a) załącznik nr 2 - Limity środków na działanie Osi 4 – </w:t>
      </w:r>
      <w:r w:rsidRPr="00252053">
        <w:rPr>
          <w:rFonts w:asciiTheme="minorHAnsi" w:hAnsiTheme="minorHAnsi"/>
          <w:b/>
          <w:sz w:val="24"/>
          <w:szCs w:val="26"/>
        </w:rPr>
        <w:t xml:space="preserve">załącznik nr 7 </w:t>
      </w:r>
      <w:r w:rsidR="007338B7">
        <w:rPr>
          <w:rFonts w:asciiTheme="minorHAnsi" w:hAnsiTheme="minorHAnsi"/>
          <w:sz w:val="24"/>
          <w:szCs w:val="26"/>
        </w:rPr>
        <w:t>do </w:t>
      </w:r>
      <w:r w:rsidRPr="00252053">
        <w:rPr>
          <w:rFonts w:asciiTheme="minorHAnsi" w:hAnsiTheme="minorHAnsi"/>
          <w:sz w:val="24"/>
          <w:szCs w:val="26"/>
        </w:rPr>
        <w:t>uchwały,</w:t>
      </w:r>
    </w:p>
    <w:p w:rsidR="00157352" w:rsidRPr="00400DB3" w:rsidRDefault="00157352" w:rsidP="007338B7">
      <w:pPr>
        <w:pStyle w:val="Akapitzlist"/>
        <w:ind w:left="1701" w:hanging="283"/>
        <w:jc w:val="both"/>
        <w:rPr>
          <w:rFonts w:asciiTheme="minorHAnsi" w:hAnsiTheme="minorHAnsi"/>
          <w:sz w:val="24"/>
          <w:szCs w:val="26"/>
        </w:rPr>
      </w:pPr>
      <w:r w:rsidRPr="00252053">
        <w:rPr>
          <w:rFonts w:asciiTheme="minorHAnsi" w:hAnsiTheme="minorHAnsi"/>
          <w:sz w:val="24"/>
          <w:szCs w:val="26"/>
        </w:rPr>
        <w:t>b) załącznik nr 3 – Harmonogram przew</w:t>
      </w:r>
      <w:r w:rsidR="007338B7">
        <w:rPr>
          <w:rFonts w:asciiTheme="minorHAnsi" w:hAnsiTheme="minorHAnsi"/>
          <w:sz w:val="24"/>
          <w:szCs w:val="26"/>
        </w:rPr>
        <w:t>idywanych terminów podawania do </w:t>
      </w:r>
      <w:r w:rsidRPr="00252053">
        <w:rPr>
          <w:rFonts w:asciiTheme="minorHAnsi" w:hAnsiTheme="minorHAnsi"/>
          <w:sz w:val="24"/>
          <w:szCs w:val="26"/>
        </w:rPr>
        <w:t xml:space="preserve">publicznej wiadomości informacji o możliwości składania wniosków </w:t>
      </w:r>
      <w:r w:rsidR="00400DB3">
        <w:rPr>
          <w:rFonts w:asciiTheme="minorHAnsi" w:hAnsiTheme="minorHAnsi"/>
          <w:sz w:val="24"/>
          <w:szCs w:val="26"/>
        </w:rPr>
        <w:t>o </w:t>
      </w:r>
      <w:r w:rsidRPr="00400DB3">
        <w:rPr>
          <w:rFonts w:asciiTheme="minorHAnsi" w:hAnsiTheme="minorHAnsi"/>
          <w:sz w:val="24"/>
          <w:szCs w:val="26"/>
        </w:rPr>
        <w:t xml:space="preserve">przyznanie pomocy </w:t>
      </w:r>
      <w:r w:rsidRPr="007338B7">
        <w:rPr>
          <w:rFonts w:asciiTheme="minorHAnsi" w:hAnsiTheme="minorHAnsi"/>
          <w:sz w:val="24"/>
          <w:szCs w:val="26"/>
        </w:rPr>
        <w:t>–</w:t>
      </w:r>
      <w:r w:rsidRPr="00400DB3">
        <w:rPr>
          <w:rFonts w:asciiTheme="minorHAnsi" w:hAnsiTheme="minorHAnsi"/>
          <w:b/>
          <w:sz w:val="24"/>
          <w:szCs w:val="26"/>
        </w:rPr>
        <w:t xml:space="preserve"> załącznik nr 8</w:t>
      </w:r>
      <w:r w:rsidRPr="00400DB3">
        <w:rPr>
          <w:rFonts w:asciiTheme="minorHAnsi" w:hAnsiTheme="minorHAnsi"/>
          <w:sz w:val="24"/>
          <w:szCs w:val="26"/>
        </w:rPr>
        <w:t xml:space="preserve"> do uchwały.</w:t>
      </w:r>
    </w:p>
    <w:p w:rsidR="00157352" w:rsidRPr="00252053" w:rsidRDefault="00157352" w:rsidP="00400DB3">
      <w:pPr>
        <w:pStyle w:val="Normalny1"/>
        <w:numPr>
          <w:ilvl w:val="0"/>
          <w:numId w:val="1"/>
        </w:numPr>
        <w:ind w:hanging="359"/>
        <w:jc w:val="both"/>
        <w:rPr>
          <w:rFonts w:asciiTheme="minorHAnsi" w:hAnsiTheme="minorHAnsi"/>
          <w:szCs w:val="24"/>
        </w:rPr>
      </w:pPr>
      <w:r w:rsidRPr="00252053">
        <w:rPr>
          <w:rFonts w:asciiTheme="minorHAnsi" w:hAnsiTheme="minorHAnsi"/>
          <w:sz w:val="24"/>
          <w:szCs w:val="24"/>
        </w:rPr>
        <w:t xml:space="preserve">Zatwierdza się zmiany do uchwały nr 15/2009 z dnia 4 maja 2009r. w sprawie przyjęcia zmian w Lokalnej Strategii Rozwoju LGD DIROW na lata 2009-2015 oraz jej załączników przewidziane w uchwale nr </w:t>
      </w:r>
      <w:r w:rsidRPr="00252053">
        <w:rPr>
          <w:rFonts w:asciiTheme="minorHAnsi" w:hAnsiTheme="minorHAnsi"/>
          <w:color w:val="auto"/>
          <w:sz w:val="24"/>
          <w:szCs w:val="24"/>
        </w:rPr>
        <w:t>8/2012</w:t>
      </w:r>
      <w:r w:rsidRPr="00252053">
        <w:rPr>
          <w:rFonts w:asciiTheme="minorHAnsi" w:hAnsiTheme="minorHAnsi"/>
          <w:sz w:val="24"/>
          <w:szCs w:val="24"/>
        </w:rPr>
        <w:t xml:space="preserve"> Walnego Zebrania Członków LGS DIROW z dnia 17 kwietnia 2012r. w ten sposób że, </w:t>
      </w:r>
      <w:r w:rsidRPr="00252053">
        <w:rPr>
          <w:rFonts w:asciiTheme="minorHAnsi" w:hAnsiTheme="minorHAnsi"/>
          <w:sz w:val="24"/>
          <w:szCs w:val="26"/>
        </w:rPr>
        <w:t>zmienia się zapisy w Lokalnej Strategii Rozwoju LGD DIROW na lata 2009-2015 zgodnie z poniższym wykazem:</w:t>
      </w:r>
    </w:p>
    <w:p w:rsidR="00157352" w:rsidRPr="00252053" w:rsidRDefault="00157352" w:rsidP="007338B7">
      <w:pPr>
        <w:pStyle w:val="Nagwek2MJ"/>
        <w:numPr>
          <w:ilvl w:val="0"/>
          <w:numId w:val="3"/>
        </w:numPr>
        <w:ind w:left="1276" w:hanging="425"/>
        <w:rPr>
          <w:rFonts w:asciiTheme="minorHAnsi" w:hAnsiTheme="minorHAnsi"/>
          <w:b w:val="0"/>
          <w:sz w:val="24"/>
          <w:szCs w:val="26"/>
        </w:rPr>
      </w:pPr>
      <w:r w:rsidRPr="00252053">
        <w:rPr>
          <w:rFonts w:asciiTheme="minorHAnsi" w:hAnsiTheme="minorHAnsi"/>
          <w:b w:val="0"/>
          <w:sz w:val="24"/>
          <w:szCs w:val="26"/>
        </w:rPr>
        <w:t xml:space="preserve">Podrozdział </w:t>
      </w:r>
      <w:r w:rsidRPr="00252053">
        <w:rPr>
          <w:rFonts w:asciiTheme="minorHAnsi" w:hAnsiTheme="minorHAnsi"/>
          <w:sz w:val="24"/>
          <w:szCs w:val="26"/>
        </w:rPr>
        <w:t>1.2. Opis procesu budowania partnerstwa</w:t>
      </w:r>
      <w:r w:rsidRPr="00252053">
        <w:rPr>
          <w:rFonts w:asciiTheme="minorHAnsi" w:hAnsiTheme="minorHAnsi"/>
          <w:b w:val="0"/>
          <w:sz w:val="24"/>
          <w:szCs w:val="26"/>
        </w:rPr>
        <w:t xml:space="preserve"> otrzymuje brzmienie zgodnie z </w:t>
      </w:r>
      <w:r w:rsidRPr="00252053">
        <w:rPr>
          <w:rFonts w:asciiTheme="minorHAnsi" w:hAnsiTheme="minorHAnsi"/>
          <w:sz w:val="24"/>
          <w:szCs w:val="26"/>
        </w:rPr>
        <w:t xml:space="preserve">załącznikiem nr </w:t>
      </w:r>
      <w:r>
        <w:rPr>
          <w:rFonts w:asciiTheme="minorHAnsi" w:hAnsiTheme="minorHAnsi"/>
          <w:sz w:val="24"/>
          <w:szCs w:val="26"/>
        </w:rPr>
        <w:t>9</w:t>
      </w:r>
      <w:r w:rsidRPr="00252053">
        <w:rPr>
          <w:rFonts w:asciiTheme="minorHAnsi" w:hAnsiTheme="minorHAnsi"/>
          <w:b w:val="0"/>
          <w:sz w:val="24"/>
          <w:szCs w:val="26"/>
        </w:rPr>
        <w:t xml:space="preserve"> do niniejszej uchwały.</w:t>
      </w:r>
    </w:p>
    <w:p w:rsidR="00157352" w:rsidRPr="00252053" w:rsidRDefault="00157352" w:rsidP="007338B7">
      <w:pPr>
        <w:pStyle w:val="Nagwek2MJ"/>
        <w:numPr>
          <w:ilvl w:val="0"/>
          <w:numId w:val="3"/>
        </w:numPr>
        <w:ind w:left="1276" w:hanging="425"/>
        <w:rPr>
          <w:rFonts w:asciiTheme="minorHAnsi" w:hAnsiTheme="minorHAnsi"/>
          <w:b w:val="0"/>
          <w:sz w:val="24"/>
          <w:szCs w:val="26"/>
        </w:rPr>
      </w:pPr>
      <w:r w:rsidRPr="00252053">
        <w:rPr>
          <w:rFonts w:asciiTheme="minorHAnsi" w:hAnsiTheme="minorHAnsi"/>
          <w:b w:val="0"/>
          <w:sz w:val="24"/>
          <w:szCs w:val="26"/>
        </w:rPr>
        <w:t xml:space="preserve">Podrozdział </w:t>
      </w:r>
      <w:r w:rsidRPr="00252053">
        <w:rPr>
          <w:rFonts w:asciiTheme="minorHAnsi" w:hAnsiTheme="minorHAnsi"/>
          <w:sz w:val="24"/>
          <w:szCs w:val="26"/>
        </w:rPr>
        <w:t xml:space="preserve">1.3 Charakterystyka członków i sposób rozszerzania lub zmiany składu LGD </w:t>
      </w:r>
      <w:r w:rsidRPr="00252053">
        <w:rPr>
          <w:rFonts w:asciiTheme="minorHAnsi" w:hAnsiTheme="minorHAnsi"/>
          <w:b w:val="0"/>
          <w:sz w:val="24"/>
          <w:szCs w:val="26"/>
        </w:rPr>
        <w:t xml:space="preserve">otrzymuje brzmienie zgodnie z </w:t>
      </w:r>
      <w:r w:rsidRPr="00252053">
        <w:rPr>
          <w:rFonts w:asciiTheme="minorHAnsi" w:hAnsiTheme="minorHAnsi"/>
          <w:sz w:val="24"/>
          <w:szCs w:val="26"/>
        </w:rPr>
        <w:t xml:space="preserve">załącznikiem nr </w:t>
      </w:r>
      <w:r>
        <w:rPr>
          <w:rFonts w:asciiTheme="minorHAnsi" w:hAnsiTheme="minorHAnsi"/>
          <w:sz w:val="24"/>
          <w:szCs w:val="26"/>
        </w:rPr>
        <w:t>10</w:t>
      </w:r>
      <w:r w:rsidRPr="00252053">
        <w:rPr>
          <w:rFonts w:asciiTheme="minorHAnsi" w:hAnsiTheme="minorHAnsi"/>
          <w:b w:val="0"/>
          <w:sz w:val="24"/>
          <w:szCs w:val="26"/>
        </w:rPr>
        <w:t xml:space="preserve"> do niniejszej uchwały.</w:t>
      </w:r>
    </w:p>
    <w:p w:rsidR="00157352" w:rsidRPr="00252053" w:rsidRDefault="00157352" w:rsidP="007338B7">
      <w:pPr>
        <w:pStyle w:val="Nagwek2MJ"/>
        <w:numPr>
          <w:ilvl w:val="0"/>
          <w:numId w:val="3"/>
        </w:numPr>
        <w:ind w:left="1276" w:hanging="425"/>
        <w:rPr>
          <w:rFonts w:asciiTheme="minorHAnsi" w:hAnsiTheme="minorHAnsi"/>
          <w:b w:val="0"/>
          <w:sz w:val="24"/>
          <w:szCs w:val="26"/>
        </w:rPr>
      </w:pPr>
      <w:r w:rsidRPr="00252053">
        <w:rPr>
          <w:rFonts w:asciiTheme="minorHAnsi" w:hAnsiTheme="minorHAnsi"/>
          <w:b w:val="0"/>
          <w:sz w:val="24"/>
          <w:szCs w:val="26"/>
        </w:rPr>
        <w:t xml:space="preserve">Podrozdział </w:t>
      </w:r>
      <w:r w:rsidRPr="00252053">
        <w:rPr>
          <w:rFonts w:asciiTheme="minorHAnsi" w:hAnsiTheme="minorHAnsi"/>
          <w:sz w:val="24"/>
          <w:szCs w:val="26"/>
        </w:rPr>
        <w:t xml:space="preserve">1.4 Struktura Rady </w:t>
      </w:r>
      <w:r w:rsidRPr="00252053">
        <w:rPr>
          <w:rFonts w:asciiTheme="minorHAnsi" w:hAnsiTheme="minorHAnsi"/>
          <w:b w:val="0"/>
          <w:sz w:val="24"/>
          <w:szCs w:val="26"/>
        </w:rPr>
        <w:t xml:space="preserve">otrzymuje brzmienie zgodnie z </w:t>
      </w:r>
      <w:r w:rsidR="007338B7">
        <w:rPr>
          <w:rFonts w:asciiTheme="minorHAnsi" w:hAnsiTheme="minorHAnsi"/>
          <w:sz w:val="24"/>
          <w:szCs w:val="26"/>
        </w:rPr>
        <w:t>załącznikiem nr </w:t>
      </w:r>
      <w:r>
        <w:rPr>
          <w:rFonts w:asciiTheme="minorHAnsi" w:hAnsiTheme="minorHAnsi"/>
          <w:sz w:val="24"/>
          <w:szCs w:val="26"/>
        </w:rPr>
        <w:t xml:space="preserve">11 </w:t>
      </w:r>
      <w:r w:rsidRPr="00252053">
        <w:rPr>
          <w:rFonts w:asciiTheme="minorHAnsi" w:hAnsiTheme="minorHAnsi"/>
          <w:b w:val="0"/>
          <w:sz w:val="24"/>
          <w:szCs w:val="26"/>
        </w:rPr>
        <w:t>do niniejszej uchwały.</w:t>
      </w:r>
    </w:p>
    <w:p w:rsidR="00157352" w:rsidRPr="007338B7" w:rsidRDefault="00157352" w:rsidP="007338B7">
      <w:pPr>
        <w:pStyle w:val="Nagwek2MJ"/>
        <w:numPr>
          <w:ilvl w:val="0"/>
          <w:numId w:val="3"/>
        </w:numPr>
        <w:ind w:left="1276" w:hanging="425"/>
        <w:rPr>
          <w:rFonts w:asciiTheme="minorHAnsi" w:hAnsiTheme="minorHAnsi"/>
          <w:b w:val="0"/>
          <w:sz w:val="24"/>
          <w:szCs w:val="26"/>
        </w:rPr>
      </w:pPr>
      <w:r w:rsidRPr="00252053">
        <w:rPr>
          <w:rFonts w:asciiTheme="minorHAnsi" w:hAnsiTheme="minorHAnsi"/>
          <w:sz w:val="24"/>
          <w:szCs w:val="26"/>
        </w:rPr>
        <w:t>Tabela 9.1. Wykaz lokalnych kryteriów zgodności</w:t>
      </w:r>
      <w:r w:rsidRPr="00252053">
        <w:rPr>
          <w:rFonts w:asciiTheme="minorHAnsi" w:hAnsiTheme="minorHAnsi"/>
          <w:b w:val="0"/>
          <w:sz w:val="24"/>
          <w:szCs w:val="26"/>
        </w:rPr>
        <w:t xml:space="preserve"> otrzymuje brzmienie zgodnie </w:t>
      </w:r>
      <w:r w:rsidRPr="007338B7">
        <w:rPr>
          <w:rFonts w:asciiTheme="minorHAnsi" w:hAnsiTheme="minorHAnsi"/>
          <w:b w:val="0"/>
          <w:sz w:val="24"/>
          <w:szCs w:val="26"/>
        </w:rPr>
        <w:t xml:space="preserve">z </w:t>
      </w:r>
      <w:r w:rsidRPr="007338B7">
        <w:rPr>
          <w:rFonts w:asciiTheme="minorHAnsi" w:hAnsiTheme="minorHAnsi"/>
          <w:sz w:val="24"/>
          <w:szCs w:val="26"/>
        </w:rPr>
        <w:t>załącznikiem nr 12</w:t>
      </w:r>
      <w:r w:rsidRPr="007338B7">
        <w:rPr>
          <w:rFonts w:asciiTheme="minorHAnsi" w:hAnsiTheme="minorHAnsi"/>
          <w:b w:val="0"/>
          <w:sz w:val="24"/>
          <w:szCs w:val="26"/>
        </w:rPr>
        <w:t xml:space="preserve"> do niniejszej uchwały.</w:t>
      </w:r>
    </w:p>
    <w:p w:rsidR="00157352" w:rsidRPr="00400DB3" w:rsidRDefault="00157352" w:rsidP="007338B7">
      <w:pPr>
        <w:pStyle w:val="Nagwek2MJ"/>
        <w:numPr>
          <w:ilvl w:val="0"/>
          <w:numId w:val="3"/>
        </w:numPr>
        <w:ind w:left="1276" w:hanging="425"/>
        <w:rPr>
          <w:rFonts w:asciiTheme="minorHAnsi" w:hAnsiTheme="minorHAnsi"/>
          <w:b w:val="0"/>
          <w:sz w:val="24"/>
          <w:szCs w:val="26"/>
        </w:rPr>
      </w:pPr>
      <w:r w:rsidRPr="00252053">
        <w:rPr>
          <w:rFonts w:asciiTheme="minorHAnsi" w:hAnsiTheme="minorHAnsi"/>
          <w:sz w:val="24"/>
          <w:szCs w:val="26"/>
        </w:rPr>
        <w:t xml:space="preserve">Tabela 10.3  Budżet LGD na lata 2009 – 2015 </w:t>
      </w:r>
      <w:r w:rsidR="00400DB3">
        <w:rPr>
          <w:rFonts w:asciiTheme="minorHAnsi" w:hAnsiTheme="minorHAnsi"/>
          <w:b w:val="0"/>
          <w:sz w:val="24"/>
          <w:szCs w:val="26"/>
        </w:rPr>
        <w:t xml:space="preserve">otrzymuje brzmienie zgodnie </w:t>
      </w:r>
      <w:r w:rsidRPr="00400DB3">
        <w:rPr>
          <w:rFonts w:asciiTheme="minorHAnsi" w:hAnsiTheme="minorHAnsi"/>
          <w:b w:val="0"/>
          <w:sz w:val="24"/>
          <w:szCs w:val="26"/>
        </w:rPr>
        <w:t>z</w:t>
      </w:r>
      <w:r w:rsidR="00400DB3">
        <w:rPr>
          <w:rFonts w:asciiTheme="minorHAnsi" w:hAnsiTheme="minorHAnsi"/>
          <w:sz w:val="24"/>
          <w:szCs w:val="26"/>
        </w:rPr>
        <w:t> </w:t>
      </w:r>
      <w:r w:rsidRPr="00400DB3">
        <w:rPr>
          <w:rFonts w:asciiTheme="minorHAnsi" w:hAnsiTheme="minorHAnsi"/>
          <w:sz w:val="24"/>
          <w:szCs w:val="26"/>
        </w:rPr>
        <w:t xml:space="preserve">załącznikiem nr 13 </w:t>
      </w:r>
      <w:r w:rsidRPr="00400DB3">
        <w:rPr>
          <w:rFonts w:asciiTheme="minorHAnsi" w:hAnsiTheme="minorHAnsi"/>
          <w:b w:val="0"/>
          <w:sz w:val="24"/>
          <w:szCs w:val="26"/>
        </w:rPr>
        <w:t>do niniejszej uchwały.</w:t>
      </w:r>
    </w:p>
    <w:p w:rsidR="00157352" w:rsidRPr="00252053" w:rsidRDefault="00157352" w:rsidP="007338B7">
      <w:pPr>
        <w:pStyle w:val="Nagwek2MJ"/>
        <w:numPr>
          <w:ilvl w:val="0"/>
          <w:numId w:val="3"/>
        </w:numPr>
        <w:ind w:left="1276" w:hanging="425"/>
        <w:rPr>
          <w:rFonts w:asciiTheme="minorHAnsi" w:hAnsiTheme="minorHAnsi"/>
          <w:b w:val="0"/>
          <w:sz w:val="24"/>
          <w:szCs w:val="26"/>
        </w:rPr>
      </w:pPr>
      <w:r w:rsidRPr="00252053">
        <w:rPr>
          <w:rFonts w:asciiTheme="minorHAnsi" w:hAnsiTheme="minorHAnsi"/>
          <w:color w:val="000000"/>
          <w:sz w:val="24"/>
          <w:szCs w:val="26"/>
        </w:rPr>
        <w:t>Załącznik nr 1</w:t>
      </w:r>
      <w:r w:rsidRPr="00252053">
        <w:rPr>
          <w:rFonts w:asciiTheme="minorHAnsi" w:hAnsiTheme="minorHAnsi"/>
          <w:b w:val="0"/>
          <w:color w:val="000000"/>
          <w:sz w:val="24"/>
          <w:szCs w:val="26"/>
        </w:rPr>
        <w:t xml:space="preserve"> do Lokalnej Strategii Rozwoju. Kwalifikacje i doświadczenie członków Rady</w:t>
      </w:r>
      <w:r w:rsidRPr="00252053">
        <w:rPr>
          <w:rFonts w:asciiTheme="minorHAnsi" w:hAnsiTheme="minorHAnsi"/>
          <w:b w:val="0"/>
          <w:sz w:val="24"/>
          <w:szCs w:val="26"/>
        </w:rPr>
        <w:t xml:space="preserve"> otrzymuje brzmienie zgodnie z </w:t>
      </w:r>
      <w:r w:rsidRPr="00252053">
        <w:rPr>
          <w:rFonts w:asciiTheme="minorHAnsi" w:hAnsiTheme="minorHAnsi"/>
          <w:sz w:val="24"/>
          <w:szCs w:val="26"/>
        </w:rPr>
        <w:t xml:space="preserve">załącznikiem nr </w:t>
      </w:r>
      <w:r>
        <w:rPr>
          <w:rFonts w:asciiTheme="minorHAnsi" w:hAnsiTheme="minorHAnsi"/>
          <w:sz w:val="24"/>
          <w:szCs w:val="26"/>
        </w:rPr>
        <w:t>14</w:t>
      </w:r>
      <w:r w:rsidRPr="00252053">
        <w:rPr>
          <w:rFonts w:asciiTheme="minorHAnsi" w:hAnsiTheme="minorHAnsi"/>
          <w:b w:val="0"/>
          <w:sz w:val="24"/>
          <w:szCs w:val="26"/>
        </w:rPr>
        <w:t xml:space="preserve"> do niniejszej uchwały.</w:t>
      </w:r>
    </w:p>
    <w:p w:rsidR="00157352" w:rsidRPr="00497A4B" w:rsidRDefault="00157352" w:rsidP="00400DB3">
      <w:pPr>
        <w:pStyle w:val="Normalny1"/>
        <w:jc w:val="both"/>
        <w:rPr>
          <w:rFonts w:asciiTheme="minorHAnsi" w:hAnsiTheme="minorHAnsi"/>
          <w:sz w:val="24"/>
          <w:szCs w:val="24"/>
        </w:rPr>
      </w:pPr>
    </w:p>
    <w:p w:rsidR="00157352" w:rsidRPr="00497A4B" w:rsidRDefault="00157352" w:rsidP="00400DB3">
      <w:pPr>
        <w:pStyle w:val="Normalny1"/>
        <w:jc w:val="center"/>
        <w:rPr>
          <w:rFonts w:asciiTheme="minorHAnsi" w:hAnsiTheme="minorHAnsi"/>
          <w:b/>
          <w:sz w:val="24"/>
          <w:szCs w:val="24"/>
        </w:rPr>
      </w:pPr>
      <w:r w:rsidRPr="00497A4B">
        <w:rPr>
          <w:rFonts w:asciiTheme="minorHAnsi" w:hAnsiTheme="minorHAnsi"/>
          <w:b/>
          <w:sz w:val="24"/>
          <w:szCs w:val="24"/>
        </w:rPr>
        <w:t>§ 2</w:t>
      </w:r>
    </w:p>
    <w:p w:rsidR="00157352" w:rsidRPr="00521047" w:rsidRDefault="00157352" w:rsidP="00400DB3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497A4B">
        <w:rPr>
          <w:rFonts w:asciiTheme="minorHAnsi" w:hAnsiTheme="minorHAnsi"/>
          <w:sz w:val="24"/>
          <w:szCs w:val="24"/>
        </w:rPr>
        <w:t xml:space="preserve">Tekst jednolity </w:t>
      </w:r>
      <w:r>
        <w:rPr>
          <w:rFonts w:asciiTheme="minorHAnsi" w:hAnsiTheme="minorHAnsi"/>
          <w:sz w:val="24"/>
          <w:szCs w:val="24"/>
        </w:rPr>
        <w:t>zmian</w:t>
      </w:r>
      <w:r w:rsidRPr="00497A4B">
        <w:rPr>
          <w:rFonts w:asciiTheme="minorHAnsi" w:hAnsiTheme="minorHAnsi"/>
          <w:sz w:val="24"/>
          <w:szCs w:val="24"/>
        </w:rPr>
        <w:t xml:space="preserve"> stanowi</w:t>
      </w:r>
      <w:r>
        <w:rPr>
          <w:rFonts w:asciiTheme="minorHAnsi" w:hAnsiTheme="minorHAnsi"/>
          <w:sz w:val="24"/>
          <w:szCs w:val="24"/>
        </w:rPr>
        <w:t>ą</w:t>
      </w:r>
      <w:r w:rsidRPr="00497A4B">
        <w:rPr>
          <w:rFonts w:asciiTheme="minorHAnsi" w:hAnsiTheme="minorHAnsi"/>
          <w:sz w:val="24"/>
          <w:szCs w:val="24"/>
        </w:rPr>
        <w:t xml:space="preserve"> załącznik</w:t>
      </w:r>
      <w:r>
        <w:rPr>
          <w:rFonts w:asciiTheme="minorHAnsi" w:hAnsiTheme="minorHAnsi"/>
          <w:sz w:val="24"/>
          <w:szCs w:val="24"/>
        </w:rPr>
        <w:t xml:space="preserve">i </w:t>
      </w:r>
      <w:r w:rsidRPr="00497A4B">
        <w:rPr>
          <w:rFonts w:asciiTheme="minorHAnsi" w:hAnsiTheme="minorHAnsi"/>
          <w:sz w:val="24"/>
          <w:szCs w:val="24"/>
        </w:rPr>
        <w:t>nr 1</w:t>
      </w:r>
      <w:r>
        <w:rPr>
          <w:rFonts w:asciiTheme="minorHAnsi" w:hAnsiTheme="minorHAnsi"/>
          <w:sz w:val="24"/>
          <w:szCs w:val="24"/>
        </w:rPr>
        <w:t>-14 d</w:t>
      </w:r>
      <w:r w:rsidRPr="00497A4B">
        <w:rPr>
          <w:rFonts w:asciiTheme="minorHAnsi" w:hAnsiTheme="minorHAnsi"/>
          <w:sz w:val="24"/>
          <w:szCs w:val="24"/>
        </w:rPr>
        <w:t>o uchwały</w:t>
      </w:r>
      <w:r>
        <w:rPr>
          <w:rFonts w:asciiTheme="minorHAnsi" w:hAnsiTheme="minorHAnsi"/>
          <w:sz w:val="24"/>
          <w:szCs w:val="24"/>
        </w:rPr>
        <w:t>.</w:t>
      </w:r>
    </w:p>
    <w:p w:rsidR="00157352" w:rsidRPr="00497A4B" w:rsidRDefault="00157352" w:rsidP="00400DB3">
      <w:pPr>
        <w:pStyle w:val="Normalny1"/>
        <w:jc w:val="both"/>
        <w:rPr>
          <w:rFonts w:asciiTheme="minorHAnsi" w:hAnsiTheme="minorHAnsi"/>
          <w:sz w:val="24"/>
          <w:szCs w:val="24"/>
        </w:rPr>
      </w:pPr>
    </w:p>
    <w:p w:rsidR="00157352" w:rsidRPr="00497A4B" w:rsidRDefault="00157352" w:rsidP="00400DB3">
      <w:pPr>
        <w:pStyle w:val="Normalny1"/>
        <w:jc w:val="center"/>
        <w:rPr>
          <w:rFonts w:asciiTheme="minorHAnsi" w:hAnsiTheme="minorHAnsi"/>
          <w:b/>
          <w:sz w:val="24"/>
          <w:szCs w:val="24"/>
        </w:rPr>
      </w:pPr>
      <w:r w:rsidRPr="00497A4B">
        <w:rPr>
          <w:rFonts w:asciiTheme="minorHAnsi" w:hAnsiTheme="minorHAnsi"/>
          <w:b/>
          <w:sz w:val="24"/>
          <w:szCs w:val="24"/>
        </w:rPr>
        <w:t>§ 3</w:t>
      </w:r>
    </w:p>
    <w:p w:rsidR="00157352" w:rsidRPr="00497A4B" w:rsidRDefault="00157352" w:rsidP="00400DB3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497A4B">
        <w:rPr>
          <w:rFonts w:asciiTheme="minorHAnsi" w:hAnsiTheme="minorHAnsi"/>
          <w:sz w:val="24"/>
          <w:szCs w:val="24"/>
        </w:rPr>
        <w:t>Uchwała wchodzi w życie z dniem podjęcia.</w:t>
      </w:r>
    </w:p>
    <w:p w:rsidR="00157352" w:rsidRPr="00497A4B" w:rsidRDefault="00157352" w:rsidP="00157352">
      <w:pPr>
        <w:pStyle w:val="Normalny1"/>
        <w:jc w:val="both"/>
        <w:rPr>
          <w:rFonts w:asciiTheme="minorHAnsi" w:hAnsiTheme="minorHAnsi"/>
          <w:sz w:val="24"/>
          <w:szCs w:val="24"/>
        </w:rPr>
      </w:pPr>
    </w:p>
    <w:p w:rsidR="00157352" w:rsidRPr="00497A4B" w:rsidRDefault="00157352" w:rsidP="00157352">
      <w:pPr>
        <w:pStyle w:val="Normalny1"/>
        <w:rPr>
          <w:rFonts w:asciiTheme="minorHAnsi" w:hAnsiTheme="minorHAnsi"/>
          <w:sz w:val="24"/>
          <w:szCs w:val="24"/>
        </w:rPr>
      </w:pPr>
    </w:p>
    <w:p w:rsidR="00157352" w:rsidRDefault="00157352" w:rsidP="00157352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157352" w:rsidRDefault="00157352" w:rsidP="00157352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460205" w:rsidRDefault="00460205" w:rsidP="007338B7">
      <w:pPr>
        <w:pStyle w:val="Normalny1"/>
        <w:rPr>
          <w:rFonts w:asciiTheme="minorHAnsi" w:hAnsiTheme="minorHAnsi"/>
          <w:sz w:val="24"/>
          <w:szCs w:val="24"/>
        </w:rPr>
      </w:pPr>
    </w:p>
    <w:p w:rsidR="00460205" w:rsidRDefault="00460205" w:rsidP="00157352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460205" w:rsidRDefault="00460205" w:rsidP="00157352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050F0D" w:rsidRDefault="00050F0D" w:rsidP="00157352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157352" w:rsidRPr="00497A4B" w:rsidRDefault="00157352" w:rsidP="00157352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157352" w:rsidRPr="00497A4B" w:rsidRDefault="00157352" w:rsidP="00157352">
      <w:pPr>
        <w:pStyle w:val="Normalny1"/>
        <w:ind w:left="2832" w:firstLine="708"/>
        <w:jc w:val="right"/>
        <w:rPr>
          <w:rFonts w:asciiTheme="minorHAnsi" w:hAnsiTheme="minorHAnsi"/>
        </w:rPr>
      </w:pPr>
      <w:r w:rsidRPr="00497A4B">
        <w:rPr>
          <w:rFonts w:asciiTheme="minorHAnsi" w:hAnsiTheme="minorHAnsi"/>
        </w:rPr>
        <w:t>…………………….…………</w:t>
      </w:r>
      <w:r>
        <w:rPr>
          <w:rFonts w:asciiTheme="minorHAnsi" w:hAnsiTheme="minorHAnsi"/>
        </w:rPr>
        <w:t>……</w:t>
      </w:r>
      <w:r w:rsidRPr="00497A4B">
        <w:rPr>
          <w:rFonts w:asciiTheme="minorHAnsi" w:hAnsiTheme="minorHAnsi"/>
        </w:rPr>
        <w:t>…</w:t>
      </w:r>
      <w:r>
        <w:rPr>
          <w:rFonts w:asciiTheme="minorHAnsi" w:hAnsiTheme="minorHAnsi"/>
        </w:rPr>
        <w:t>………………………</w:t>
      </w:r>
      <w:r w:rsidRPr="00497A4B">
        <w:rPr>
          <w:rFonts w:asciiTheme="minorHAnsi" w:hAnsiTheme="minorHAnsi"/>
        </w:rPr>
        <w:t>……….</w:t>
      </w:r>
    </w:p>
    <w:p w:rsidR="00157352" w:rsidRPr="00D72A7D" w:rsidRDefault="00157352" w:rsidP="00157352">
      <w:pPr>
        <w:pStyle w:val="Normalny1"/>
        <w:jc w:val="right"/>
        <w:rPr>
          <w:rFonts w:asciiTheme="minorHAnsi" w:hAnsiTheme="minorHAnsi"/>
        </w:rPr>
      </w:pPr>
      <w:r w:rsidRPr="00497A4B">
        <w:rPr>
          <w:rFonts w:asciiTheme="minorHAnsi" w:hAnsiTheme="minorHAnsi"/>
        </w:rPr>
        <w:tab/>
      </w:r>
      <w:r w:rsidRPr="00497A4B">
        <w:rPr>
          <w:rFonts w:asciiTheme="minorHAnsi" w:hAnsiTheme="minorHAnsi"/>
        </w:rPr>
        <w:tab/>
      </w:r>
      <w:r w:rsidRPr="00497A4B">
        <w:rPr>
          <w:rFonts w:asciiTheme="minorHAnsi" w:hAnsiTheme="minorHAnsi"/>
        </w:rPr>
        <w:tab/>
      </w:r>
      <w:r w:rsidRPr="00497A4B">
        <w:rPr>
          <w:rFonts w:asciiTheme="minorHAnsi" w:hAnsiTheme="minorHAnsi"/>
        </w:rPr>
        <w:tab/>
      </w:r>
      <w:r w:rsidRPr="00497A4B">
        <w:rPr>
          <w:rFonts w:asciiTheme="minorHAnsi" w:hAnsiTheme="minorHAnsi"/>
        </w:rPr>
        <w:tab/>
        <w:t>(Przewodniczący Walnego Zebrania Członków)</w:t>
      </w:r>
    </w:p>
    <w:p w:rsidR="00157352" w:rsidRPr="00497A4B" w:rsidRDefault="00157352" w:rsidP="00157352">
      <w:pPr>
        <w:pStyle w:val="Normalny1"/>
        <w:jc w:val="center"/>
        <w:rPr>
          <w:rFonts w:asciiTheme="minorHAnsi" w:hAnsiTheme="minorHAnsi"/>
        </w:rPr>
      </w:pPr>
      <w:r w:rsidRPr="00497A4B">
        <w:rPr>
          <w:rFonts w:asciiTheme="minorHAnsi" w:hAnsiTheme="minorHAnsi"/>
          <w:b/>
          <w:sz w:val="28"/>
        </w:rPr>
        <w:lastRenderedPageBreak/>
        <w:t>UZASADNIENIE</w:t>
      </w:r>
    </w:p>
    <w:p w:rsidR="00460205" w:rsidRDefault="00460205" w:rsidP="00460205">
      <w:pPr>
        <w:spacing w:line="276" w:lineRule="auto"/>
        <w:rPr>
          <w:rFonts w:asciiTheme="minorHAnsi" w:eastAsia="Arial" w:hAnsiTheme="minorHAnsi" w:cs="Arial"/>
          <w:color w:val="000000"/>
          <w:sz w:val="22"/>
          <w:lang w:eastAsia="pl-PL"/>
        </w:rPr>
      </w:pPr>
      <w:bookmarkStart w:id="0" w:name="h.gjdgxs" w:colFirst="0" w:colLast="0"/>
      <w:bookmarkEnd w:id="0"/>
    </w:p>
    <w:p w:rsidR="00157352" w:rsidRPr="00400DB3" w:rsidRDefault="00157352" w:rsidP="00460205">
      <w:pPr>
        <w:spacing w:line="276" w:lineRule="auto"/>
        <w:rPr>
          <w:rFonts w:asciiTheme="minorHAnsi" w:hAnsiTheme="minorHAnsi"/>
        </w:rPr>
      </w:pPr>
      <w:r w:rsidRPr="00400DB3">
        <w:rPr>
          <w:rFonts w:asciiTheme="minorHAnsi" w:hAnsiTheme="minorHAnsi"/>
        </w:rPr>
        <w:t xml:space="preserve">Z uwagi na fakt, iż Walne Zebranie Członków LGD DIROW w trakcie podejmowania uchwały nr 24/2011 w dniu 18 marca 2011r. nie było </w:t>
      </w:r>
      <w:r w:rsidR="00400DB3">
        <w:rPr>
          <w:rFonts w:asciiTheme="minorHAnsi" w:hAnsiTheme="minorHAnsi"/>
        </w:rPr>
        <w:t xml:space="preserve">władne do podejmowania uchwał </w:t>
      </w:r>
      <w:r w:rsidR="00400DB3" w:rsidRPr="00400DB3">
        <w:rPr>
          <w:rFonts w:asciiTheme="minorHAnsi" w:hAnsiTheme="minorHAnsi"/>
        </w:rPr>
        <w:t>z </w:t>
      </w:r>
      <w:r w:rsidR="007338B7">
        <w:rPr>
          <w:rFonts w:asciiTheme="minorHAnsi" w:hAnsiTheme="minorHAnsi"/>
        </w:rPr>
        <w:t>uwagi na </w:t>
      </w:r>
      <w:r w:rsidRPr="00400DB3">
        <w:rPr>
          <w:rFonts w:asciiTheme="minorHAnsi" w:hAnsiTheme="minorHAnsi"/>
        </w:rPr>
        <w:t xml:space="preserve">brak kworum zaś Walne Zebranie Członków LGD DIROW w </w:t>
      </w:r>
      <w:r w:rsidR="007338B7">
        <w:rPr>
          <w:rFonts w:asciiTheme="minorHAnsi" w:hAnsiTheme="minorHAnsi"/>
        </w:rPr>
        <w:t>trakcie podejmowania uchwały nr </w:t>
      </w:r>
      <w:r w:rsidRPr="00400DB3">
        <w:rPr>
          <w:rFonts w:asciiTheme="minorHAnsi" w:hAnsiTheme="minorHAnsi"/>
        </w:rPr>
        <w:t>8/2012 w dniu 17 kwietnia 2012r. odbywało się po u</w:t>
      </w:r>
      <w:r w:rsidR="00460205">
        <w:rPr>
          <w:rFonts w:asciiTheme="minorHAnsi" w:hAnsiTheme="minorHAnsi"/>
        </w:rPr>
        <w:t>pływie terminu przewidzianego w </w:t>
      </w:r>
      <w:r w:rsidRPr="00400DB3">
        <w:rPr>
          <w:rFonts w:asciiTheme="minorHAnsi" w:hAnsiTheme="minorHAnsi"/>
        </w:rPr>
        <w:t>statucie zachodzi konieczność zatwi</w:t>
      </w:r>
      <w:r w:rsidR="00400DB3">
        <w:rPr>
          <w:rFonts w:asciiTheme="minorHAnsi" w:hAnsiTheme="minorHAnsi"/>
        </w:rPr>
        <w:t>erdzenia zmian przewidzianych w </w:t>
      </w:r>
      <w:r w:rsidRPr="00400DB3">
        <w:rPr>
          <w:rFonts w:asciiTheme="minorHAnsi" w:hAnsiTheme="minorHAnsi"/>
        </w:rPr>
        <w:t xml:space="preserve">wyżej wskazanych uchwałach. </w:t>
      </w:r>
    </w:p>
    <w:p w:rsidR="001364C3" w:rsidRDefault="001364C3">
      <w:bookmarkStart w:id="1" w:name="_GoBack"/>
      <w:bookmarkEnd w:id="1"/>
    </w:p>
    <w:sectPr w:rsidR="001364C3" w:rsidSect="001364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04056"/>
    <w:multiLevelType w:val="hybridMultilevel"/>
    <w:tmpl w:val="E2544F42"/>
    <w:lvl w:ilvl="0" w:tplc="0415000F">
      <w:start w:val="1"/>
      <w:numFmt w:val="decimal"/>
      <w:lvlText w:val="%1)"/>
      <w:lvlJc w:val="left"/>
      <w:pPr>
        <w:ind w:left="177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2490" w:hanging="360"/>
      </w:pPr>
    </w:lvl>
    <w:lvl w:ilvl="2" w:tplc="04150005" w:tentative="1">
      <w:start w:val="1"/>
      <w:numFmt w:val="lowerRoman"/>
      <w:lvlText w:val="%3."/>
      <w:lvlJc w:val="right"/>
      <w:pPr>
        <w:ind w:left="3210" w:hanging="180"/>
      </w:pPr>
    </w:lvl>
    <w:lvl w:ilvl="3" w:tplc="04150001" w:tentative="1">
      <w:start w:val="1"/>
      <w:numFmt w:val="decimal"/>
      <w:lvlText w:val="%4."/>
      <w:lvlJc w:val="left"/>
      <w:pPr>
        <w:ind w:left="3930" w:hanging="360"/>
      </w:pPr>
    </w:lvl>
    <w:lvl w:ilvl="4" w:tplc="04150003" w:tentative="1">
      <w:start w:val="1"/>
      <w:numFmt w:val="lowerLetter"/>
      <w:lvlText w:val="%5."/>
      <w:lvlJc w:val="left"/>
      <w:pPr>
        <w:ind w:left="4650" w:hanging="360"/>
      </w:pPr>
    </w:lvl>
    <w:lvl w:ilvl="5" w:tplc="04150005" w:tentative="1">
      <w:start w:val="1"/>
      <w:numFmt w:val="lowerRoman"/>
      <w:lvlText w:val="%6."/>
      <w:lvlJc w:val="right"/>
      <w:pPr>
        <w:ind w:left="5370" w:hanging="180"/>
      </w:pPr>
    </w:lvl>
    <w:lvl w:ilvl="6" w:tplc="04150001" w:tentative="1">
      <w:start w:val="1"/>
      <w:numFmt w:val="decimal"/>
      <w:lvlText w:val="%7."/>
      <w:lvlJc w:val="left"/>
      <w:pPr>
        <w:ind w:left="6090" w:hanging="360"/>
      </w:pPr>
    </w:lvl>
    <w:lvl w:ilvl="7" w:tplc="04150003" w:tentative="1">
      <w:start w:val="1"/>
      <w:numFmt w:val="lowerLetter"/>
      <w:lvlText w:val="%8."/>
      <w:lvlJc w:val="left"/>
      <w:pPr>
        <w:ind w:left="6810" w:hanging="360"/>
      </w:pPr>
    </w:lvl>
    <w:lvl w:ilvl="8" w:tplc="04150005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>
    <w:nsid w:val="3A727162"/>
    <w:multiLevelType w:val="hybridMultilevel"/>
    <w:tmpl w:val="C010B2D6"/>
    <w:lvl w:ilvl="0" w:tplc="E99CBA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B05F5A"/>
    <w:multiLevelType w:val="multilevel"/>
    <w:tmpl w:val="BD14381A"/>
    <w:lvl w:ilvl="0">
      <w:start w:val="1"/>
      <w:numFmt w:val="decimal"/>
      <w:lvlText w:val="%1."/>
      <w:lvlJc w:val="left"/>
      <w:pPr>
        <w:ind w:left="720" w:firstLine="360"/>
      </w:pPr>
      <w:rPr>
        <w:b w:val="0"/>
        <w:i w:val="0"/>
        <w:smallCaps w:val="0"/>
        <w:strike w:val="0"/>
        <w:color w:val="000000"/>
        <w:sz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9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6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6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6"/>
        <w:u w:val="none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57352"/>
    <w:rsid w:val="00050F0D"/>
    <w:rsid w:val="001364C3"/>
    <w:rsid w:val="00157352"/>
    <w:rsid w:val="00322885"/>
    <w:rsid w:val="00400DB3"/>
    <w:rsid w:val="00437C92"/>
    <w:rsid w:val="00460205"/>
    <w:rsid w:val="007338B7"/>
    <w:rsid w:val="007A5422"/>
    <w:rsid w:val="009F00EC"/>
    <w:rsid w:val="00A770ED"/>
    <w:rsid w:val="00C72583"/>
    <w:rsid w:val="00D53607"/>
    <w:rsid w:val="00DC0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2583"/>
    <w:pPr>
      <w:spacing w:after="80" w:line="36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7352"/>
    <w:pPr>
      <w:spacing w:after="0"/>
    </w:pPr>
    <w:rPr>
      <w:rFonts w:ascii="Arial" w:eastAsia="Arial" w:hAnsi="Arial" w:cs="Arial"/>
      <w:color w:val="000000"/>
      <w:lang w:eastAsia="pl-PL"/>
    </w:rPr>
  </w:style>
  <w:style w:type="paragraph" w:styleId="Akapitzlist">
    <w:name w:val="List Paragraph"/>
    <w:basedOn w:val="Normalny"/>
    <w:qFormat/>
    <w:rsid w:val="00157352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</w:rPr>
  </w:style>
  <w:style w:type="paragraph" w:customStyle="1" w:styleId="Nagwek2MJ">
    <w:name w:val="Nagłówek 2 MJ"/>
    <w:basedOn w:val="Normalny"/>
    <w:link w:val="Nagwek2MJZnak"/>
    <w:qFormat/>
    <w:rsid w:val="00157352"/>
    <w:pPr>
      <w:keepNext/>
      <w:spacing w:after="0" w:line="240" w:lineRule="auto"/>
      <w:outlineLvl w:val="0"/>
    </w:pPr>
    <w:rPr>
      <w:rFonts w:ascii="Calibri" w:eastAsia="Calibri" w:hAnsi="Calibri" w:cs="Times New Roman"/>
      <w:b/>
      <w:bCs/>
      <w:iCs/>
      <w:kern w:val="32"/>
      <w:sz w:val="28"/>
      <w:szCs w:val="28"/>
    </w:rPr>
  </w:style>
  <w:style w:type="character" w:customStyle="1" w:styleId="Nagwek2MJZnak">
    <w:name w:val="Nagłówek 2 MJ Znak"/>
    <w:link w:val="Nagwek2MJ"/>
    <w:rsid w:val="00157352"/>
    <w:rPr>
      <w:rFonts w:ascii="Calibri" w:eastAsia="Calibri" w:hAnsi="Calibri" w:cs="Times New Roman"/>
      <w:b/>
      <w:bCs/>
      <w:iCs/>
      <w:kern w:val="32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1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603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DIROW</dc:creator>
  <cp:lastModifiedBy>DIROW2</cp:lastModifiedBy>
  <cp:revision>4</cp:revision>
  <cp:lastPrinted>2013-03-06T14:06:00Z</cp:lastPrinted>
  <dcterms:created xsi:type="dcterms:W3CDTF">2013-03-06T14:08:00Z</dcterms:created>
  <dcterms:modified xsi:type="dcterms:W3CDTF">2013-03-15T13:13:00Z</dcterms:modified>
</cp:coreProperties>
</file>