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102255">
      <w:pPr>
        <w:spacing w:after="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016/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 xml:space="preserve">/MP/II/2012 </w:t>
      </w:r>
    </w:p>
    <w:p w:rsidR="00102255" w:rsidRDefault="00102255" w:rsidP="00102255">
      <w:pPr>
        <w:spacing w:after="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102255">
      <w:pPr>
        <w:spacing w:after="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DD7A75">
        <w:rPr>
          <w:i/>
          <w:iCs/>
          <w:sz w:val="16"/>
          <w:szCs w:val="16"/>
        </w:rPr>
        <w:t>18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102255">
      <w:pPr>
        <w:pStyle w:val="Tytu"/>
        <w:numPr>
          <w:ilvl w:val="0"/>
          <w:numId w:val="1"/>
        </w:numPr>
        <w:spacing w:line="360" w:lineRule="auto"/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102255">
      <w:pPr>
        <w:pStyle w:val="Tytu"/>
        <w:numPr>
          <w:ilvl w:val="0"/>
          <w:numId w:val="1"/>
        </w:numPr>
        <w:spacing w:line="360" w:lineRule="auto"/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102255">
      <w:pPr>
        <w:numPr>
          <w:ilvl w:val="0"/>
          <w:numId w:val="1"/>
        </w:numPr>
        <w:suppressAutoHyphens/>
        <w:spacing w:after="0" w:line="36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102255">
      <w:pPr>
        <w:numPr>
          <w:ilvl w:val="0"/>
          <w:numId w:val="1"/>
        </w:numPr>
        <w:suppressAutoHyphens/>
        <w:spacing w:after="0" w:line="36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102255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36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Pr="00102255">
        <w:rPr>
          <w:b/>
        </w:rPr>
        <w:t>Małe Projekty</w:t>
      </w:r>
      <w:r>
        <w:t xml:space="preserve">, złożonych w ramach naboru LGD – DIROW/ MP/II/2012 </w:t>
      </w:r>
      <w:r w:rsidRPr="00102255">
        <w:rPr>
          <w:b/>
          <w:u w:val="single"/>
        </w:rPr>
        <w:t>wybranych</w:t>
      </w:r>
      <w:r>
        <w:t xml:space="preserve"> do dofinansowania przez Radę LGD </w:t>
      </w:r>
    </w:p>
    <w:tbl>
      <w:tblPr>
        <w:tblW w:w="1415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131"/>
        <w:gridCol w:w="1134"/>
        <w:gridCol w:w="992"/>
        <w:gridCol w:w="2879"/>
        <w:gridCol w:w="1799"/>
        <w:gridCol w:w="1134"/>
        <w:gridCol w:w="709"/>
        <w:gridCol w:w="1134"/>
        <w:gridCol w:w="850"/>
        <w:gridCol w:w="961"/>
      </w:tblGrid>
      <w:tr w:rsidR="00102255" w:rsidRPr="007C34A5" w:rsidTr="00D033A5">
        <w:trPr>
          <w:trHeight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Łączna kwota rosnąco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*Kwota mieści się w limicie (tak/nie)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**uwagi(wskazanie powodu niewybrania)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62420815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Promowanie uroczystości patriotycznych na terenie Gminy Mieszkowice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Gozdowice, Stare Łysogórki/Gmina Mieszkowice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13 925,17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97,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13 925,17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B92B94" w:rsidRDefault="00102255" w:rsidP="00D033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Gmina Gryfino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64272383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Organizacja festynu promującego działalność Mikroregionu Steklno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Steklno/Gmina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19 059,68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32 984,85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62450410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Zakup i montaż tablic ogłoszeniowo-informacyjnych na terenie gminy Cedynia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Bielinek, Czachów, Golice, Lubiechów Dolny, Lubiechów Górny, Łukowice, Orzechów, Osinów Dolny, Piasek, Radostów, Siekierki, Stara Rudnica, Stary Kostrzynek, Żelichów/ Gmina Cedynia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57 984,85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102255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63213860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Utworzenie miejsc odpoczynku dla turystów odwiedzających wieś Żarczyn, poprzez zagospodarowanie terenu przy zabytkowej studni.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69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Żarczyn, </w:t>
            </w:r>
            <w:r w:rsidR="006916B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Widuchowa</w:t>
            </w: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/Gmina Widuchowa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12 043,20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70 028,05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62420815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Przygotowanie inscenizacji historycznej upamiętniającej wkopanie I Słupa Granicznego w Czelinie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Czelin/Gmina Mieszkowice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95 028,05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63213860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Zagospodarowanie placu w Ognicy –celem utworzenia bezpiecznego miejsca aktywnego wypoczynku dla mieszkańców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Ognica/Gmina Widuchowa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120 028,05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na rzecz rozwoju wsi Radziszewo, Daleszewo, Łubnica, Chlebowo, Stare Brynki, ”Razem”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67896733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Organizacja imprezy IV Mistrzostw Świata w Rzucie Sztachetą na boisku sportowym w Daleszewie na przełomie sierpnia i września 2013 roku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Radziszewo/Gmina Gryfino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145 028,05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62420815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przyłącza wodociągowego i zakup toalet przy Cmentarzu Wojennym w Starych Łysogórkach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Stare Łysogórki/Gmina Mieszkowice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16 057,48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161 085,53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Wiejski Dom Kultury</w:t>
            </w:r>
            <w:r w:rsidR="00A41F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Kozielicach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67921026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="006916B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Dni </w:t>
            </w:r>
            <w:r w:rsidR="00A41F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rodziny </w:t>
            </w:r>
            <w:r w:rsidR="006916B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 tradycją, zabawą i kulturą</w:t>
            </w: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Gminie Kozielice”.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Łozice/Gmina Kozielice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24 956,68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186 042,21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19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na rzecz rozwoju wsi Radziszewo, Daleszewo, Łubnica, Chlebowo, Stare </w:t>
            </w: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Brynki,”Razem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67896733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obiektu małej infrastruktury turystycznej w postaci wiaty wraz z wyposażeniem i utwardzeniem terenu oraz ustawienie tablic edukacyjnych związanych z obszarem Natura 2000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Radziszewo/ 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211 042,21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62424821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Budowa boiska do gry w bule przy świetlicy wiejskiej w </w:t>
            </w: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Kołowie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Gminie Stare Czarnowo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Kołowo/ Gmina Stare Czarnowo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236042,21</w:t>
            </w: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Gmina Gryfino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64272383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Promocja zasad dobrych obyczajów wśród mieszkańców Mikroregionu Steklno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Steklno/Gmina Gryfino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8 669,28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244 711,49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Matki Bożej Królowej Pokoju w Siekierkach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63123171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Remont i modernizacja zabytkowego kościoła p.w. Najświętszego Serca Pana Jezusa w Starej Rudnicy gm. Cedynia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Stara Rudnica/Gmina Cedynia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25 000,00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269 711, 49</w:t>
            </w: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Centrum Kultury w Chojnie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Tradycja Rzemiosła – warsztaty filcowania zakończone publikacją. Organizacja i promocja lokalnej twórczości kulturalnej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Chojna, Godków – Osiedle, Mętno/ Gmina C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11 541,12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281 252,61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102255" w:rsidRPr="007C34A5" w:rsidTr="00D033A5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/MP/II/2012/006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6916B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02255"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63213860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Wydanie albumu przyrodniczego o Gminie Widuchowa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20 360,80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C34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301 613,41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2B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55" w:rsidRPr="007C34A5" w:rsidRDefault="00102255" w:rsidP="00D0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34A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</w:tbl>
    <w:p w:rsidR="00A66959" w:rsidRDefault="00A66959"/>
    <w:sectPr w:rsidR="00A66959" w:rsidSect="00102255">
      <w:footerReference w:type="default" r:id="rId7"/>
      <w:pgSz w:w="16838" w:h="11906" w:orient="landscape"/>
      <w:pgMar w:top="426" w:right="1417" w:bottom="1417" w:left="1417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A0" w:rsidRDefault="001941A0" w:rsidP="00102255">
      <w:pPr>
        <w:spacing w:after="0" w:line="240" w:lineRule="auto"/>
      </w:pPr>
      <w:r>
        <w:separator/>
      </w:r>
    </w:p>
  </w:endnote>
  <w:endnote w:type="continuationSeparator" w:id="0">
    <w:p w:rsidR="001941A0" w:rsidRDefault="001941A0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A0" w:rsidRDefault="001941A0" w:rsidP="00102255">
      <w:pPr>
        <w:spacing w:after="0" w:line="240" w:lineRule="auto"/>
      </w:pPr>
      <w:r>
        <w:separator/>
      </w:r>
    </w:p>
  </w:footnote>
  <w:footnote w:type="continuationSeparator" w:id="0">
    <w:p w:rsidR="001941A0" w:rsidRDefault="001941A0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102255"/>
    <w:rsid w:val="001941A0"/>
    <w:rsid w:val="00412A74"/>
    <w:rsid w:val="006916BE"/>
    <w:rsid w:val="00773D51"/>
    <w:rsid w:val="007E5A99"/>
    <w:rsid w:val="00803FF9"/>
    <w:rsid w:val="008904EE"/>
    <w:rsid w:val="00A41FC0"/>
    <w:rsid w:val="00A66959"/>
    <w:rsid w:val="00AF0ADF"/>
    <w:rsid w:val="00B445F8"/>
    <w:rsid w:val="00CD15B7"/>
    <w:rsid w:val="00DC2D5A"/>
    <w:rsid w:val="00DD7A75"/>
    <w:rsid w:val="00EA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cp:lastPrinted>2012-10-29T11:09:00Z</cp:lastPrinted>
  <dcterms:created xsi:type="dcterms:W3CDTF">2012-10-18T10:52:00Z</dcterms:created>
  <dcterms:modified xsi:type="dcterms:W3CDTF">2012-10-29T12:27:00Z</dcterms:modified>
</cp:coreProperties>
</file>