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72" w:rsidRDefault="008B6472" w:rsidP="00B662A1">
      <w:pPr>
        <w:spacing w:after="0"/>
        <w:rPr>
          <w:bCs/>
        </w:rPr>
      </w:pPr>
    </w:p>
    <w:p w:rsidR="008B6472" w:rsidRDefault="008B6472" w:rsidP="00BA1446">
      <w:pPr>
        <w:pStyle w:val="Bezodstpw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ind w:left="6381"/>
        <w:jc w:val="center"/>
        <w:rPr>
          <w:rFonts w:cs="Arial"/>
          <w:b/>
          <w:i/>
          <w:color w:val="0D0D0D"/>
        </w:rPr>
      </w:pPr>
    </w:p>
    <w:p w:rsidR="008B6472" w:rsidRDefault="008408DB" w:rsidP="008B6472">
      <w:pPr>
        <w:pStyle w:val="Bezodstpw"/>
        <w:ind w:left="6381"/>
        <w:jc w:val="center"/>
        <w:rPr>
          <w:rFonts w:cs="Arial"/>
          <w:b/>
          <w:i/>
          <w:color w:val="0D0D0D"/>
        </w:rPr>
      </w:pPr>
      <w:r>
        <w:rPr>
          <w:rFonts w:cs="Arial"/>
          <w:b/>
          <w:i/>
          <w:color w:val="0D0D0D"/>
        </w:rPr>
        <w:t>Gryfino, 17</w:t>
      </w:r>
      <w:r w:rsidR="008B6472">
        <w:rPr>
          <w:rFonts w:cs="Arial"/>
          <w:b/>
          <w:i/>
          <w:color w:val="0D0D0D"/>
        </w:rPr>
        <w:t>.06.2014 r.</w:t>
      </w:r>
    </w:p>
    <w:p w:rsidR="008B6472" w:rsidRDefault="008B6472" w:rsidP="008B6472">
      <w:pPr>
        <w:pStyle w:val="Bezodstpw"/>
        <w:ind w:left="6381"/>
        <w:jc w:val="center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ind w:left="6381"/>
        <w:jc w:val="center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jc w:val="center"/>
        <w:rPr>
          <w:rFonts w:cs="Arial"/>
          <w:b/>
          <w:i/>
          <w:color w:val="0D0D0D"/>
        </w:rPr>
      </w:pPr>
    </w:p>
    <w:p w:rsidR="00857547" w:rsidRDefault="00857547" w:rsidP="00857547">
      <w:pPr>
        <w:pStyle w:val="Bezodstpw"/>
        <w:jc w:val="center"/>
        <w:rPr>
          <w:b/>
        </w:rPr>
      </w:pPr>
      <w:r>
        <w:rPr>
          <w:b/>
        </w:rPr>
        <w:t>ZAPROSZENIE DO ZŁOŻENIA OFERTY CENOWEJ W TRYBIE POZA USTAWOWYM</w:t>
      </w:r>
      <w:bookmarkStart w:id="0" w:name="_GoBack"/>
      <w:bookmarkEnd w:id="0"/>
    </w:p>
    <w:p w:rsidR="008B6472" w:rsidRDefault="008B6472" w:rsidP="008B6472">
      <w:pPr>
        <w:pStyle w:val="Bezodstpw"/>
        <w:jc w:val="center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jc w:val="both"/>
      </w:pPr>
    </w:p>
    <w:p w:rsidR="008B6472" w:rsidRPr="008B6472" w:rsidRDefault="008B6472" w:rsidP="008B6472">
      <w:pPr>
        <w:spacing w:line="360" w:lineRule="auto"/>
        <w:ind w:firstLine="360"/>
        <w:jc w:val="both"/>
        <w:rPr>
          <w:rFonts w:cs="Calibri"/>
        </w:rPr>
      </w:pPr>
      <w:r w:rsidRPr="001A3B1E">
        <w:rPr>
          <w:rFonts w:cs="Calibri"/>
        </w:rPr>
        <w:t xml:space="preserve">Lokalna Grupa Działania Stowarzyszenie Dolnoodrzańska Inicjatywa Rozwoju Obszarów Wiejskich  zwraca się z zapytaniem ofertowym na </w:t>
      </w:r>
      <w:r>
        <w:rPr>
          <w:rFonts w:cs="Calibri"/>
        </w:rPr>
        <w:t>przeprowadzenie usługi szkoleniowej dla pracowników biura LGD z ewaluacji własnej projektów.</w:t>
      </w:r>
    </w:p>
    <w:p w:rsidR="008B6472" w:rsidRDefault="008B6472" w:rsidP="008B6472">
      <w:pPr>
        <w:spacing w:line="360" w:lineRule="auto"/>
        <w:ind w:firstLine="360"/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8B6472" w:rsidRDefault="008B6472" w:rsidP="008B6472">
      <w:pPr>
        <w:pStyle w:val="Akapitzlist"/>
        <w:spacing w:line="360" w:lineRule="auto"/>
        <w:jc w:val="both"/>
      </w:pPr>
      <w:r>
        <w:t xml:space="preserve">Stowarzyszenie Dolnoodrzańska Inicjatywa Rozwoju Obszarów Wiejskich </w:t>
      </w:r>
    </w:p>
    <w:p w:rsidR="008B6472" w:rsidRDefault="008B6472" w:rsidP="008B6472">
      <w:pPr>
        <w:pStyle w:val="Akapitzlist"/>
        <w:spacing w:line="360" w:lineRule="auto"/>
        <w:jc w:val="both"/>
      </w:pPr>
      <w:r>
        <w:t xml:space="preserve">ul. Sprzymierzonych 1 </w:t>
      </w:r>
    </w:p>
    <w:p w:rsidR="008B6472" w:rsidRDefault="008B6472" w:rsidP="008B6472">
      <w:pPr>
        <w:pStyle w:val="Akapitzlist"/>
        <w:spacing w:line="360" w:lineRule="auto"/>
        <w:jc w:val="both"/>
      </w:pPr>
      <w:r>
        <w:t>74 – 100 Gryfino</w:t>
      </w:r>
    </w:p>
    <w:p w:rsidR="008B6472" w:rsidRPr="006568E1" w:rsidRDefault="008B6472" w:rsidP="008B6472">
      <w:pPr>
        <w:pStyle w:val="Akapitzlist"/>
        <w:spacing w:line="360" w:lineRule="auto"/>
        <w:jc w:val="both"/>
      </w:pPr>
      <w:r w:rsidRPr="006568E1">
        <w:t xml:space="preserve">tel./fax. 91  419 08 91, 516 196 740 </w:t>
      </w:r>
    </w:p>
    <w:p w:rsidR="008B6472" w:rsidRDefault="008B6472" w:rsidP="008B6472">
      <w:pPr>
        <w:pStyle w:val="Akapitzlist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e-mail: </w:t>
      </w:r>
      <w:hyperlink r:id="rId8" w:history="1">
        <w:r w:rsidRPr="005F5637">
          <w:rPr>
            <w:rStyle w:val="Hipercze"/>
            <w:lang w:val="en-US"/>
          </w:rPr>
          <w:t>biurodirow@gmail.com</w:t>
        </w:r>
      </w:hyperlink>
    </w:p>
    <w:p w:rsidR="008B6472" w:rsidRDefault="008B6472" w:rsidP="008B6472">
      <w:pPr>
        <w:pStyle w:val="Akapitzlist"/>
        <w:spacing w:line="360" w:lineRule="auto"/>
        <w:jc w:val="both"/>
        <w:rPr>
          <w:lang w:val="en-US"/>
        </w:rPr>
      </w:pPr>
    </w:p>
    <w:p w:rsidR="008B6472" w:rsidRPr="006E1337" w:rsidRDefault="008B6472" w:rsidP="008B6472">
      <w:pPr>
        <w:pStyle w:val="Akapitzlist"/>
        <w:numPr>
          <w:ilvl w:val="0"/>
          <w:numId w:val="19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Przedmiot zamówienia: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B6472" w:rsidTr="00FF0040">
        <w:trPr>
          <w:jc w:val="center"/>
        </w:trPr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8B6472" w:rsidRPr="0062781F" w:rsidRDefault="008B6472" w:rsidP="00EE5C0F">
            <w:pPr>
              <w:jc w:val="both"/>
              <w:rPr>
                <w:rFonts w:cs="Calibri"/>
                <w:b/>
              </w:rPr>
            </w:pPr>
            <w:r w:rsidRPr="0062781F">
              <w:rPr>
                <w:rFonts w:cs="Calibri"/>
                <w:b/>
              </w:rPr>
              <w:t xml:space="preserve">Przeprowadzenie </w:t>
            </w:r>
            <w:r>
              <w:rPr>
                <w:rFonts w:cs="Calibri"/>
                <w:b/>
              </w:rPr>
              <w:t xml:space="preserve"> </w:t>
            </w:r>
            <w:r w:rsidRPr="0062781F">
              <w:rPr>
                <w:rFonts w:cs="Calibri"/>
                <w:b/>
              </w:rPr>
              <w:t>szkolenia (</w:t>
            </w:r>
            <w:r w:rsidR="00EE5C0F">
              <w:rPr>
                <w:rFonts w:cs="Calibri"/>
                <w:b/>
              </w:rPr>
              <w:t>80 h szkoleniowych</w:t>
            </w:r>
            <w:r w:rsidRPr="0062781F">
              <w:rPr>
                <w:rFonts w:cs="Calibri"/>
                <w:b/>
              </w:rPr>
              <w:t xml:space="preserve">) </w:t>
            </w:r>
            <w:r w:rsidR="00EE5C0F" w:rsidRPr="00EE5C0F">
              <w:rPr>
                <w:rFonts w:cs="Calibri"/>
                <w:b/>
              </w:rPr>
              <w:t>dla pracowników biura LG</w:t>
            </w:r>
            <w:r w:rsidR="00D349DF">
              <w:rPr>
                <w:rFonts w:cs="Calibri"/>
                <w:b/>
              </w:rPr>
              <w:t xml:space="preserve">D z ewaluacji własnej projektów w formie </w:t>
            </w:r>
            <w:r w:rsidR="0003094E">
              <w:rPr>
                <w:rFonts w:cs="Calibri"/>
                <w:b/>
              </w:rPr>
              <w:t>warsztatowej</w:t>
            </w:r>
            <w:r w:rsidR="00D349DF">
              <w:rPr>
                <w:rFonts w:cs="Calibri"/>
                <w:b/>
              </w:rPr>
              <w:t>.</w:t>
            </w:r>
          </w:p>
          <w:p w:rsidR="008B6472" w:rsidRPr="0062781F" w:rsidRDefault="008B6472" w:rsidP="00D0458E">
            <w:pPr>
              <w:spacing w:after="0"/>
              <w:rPr>
                <w:rFonts w:cs="Calibri"/>
                <w:b/>
              </w:rPr>
            </w:pPr>
            <w:r w:rsidRPr="0062781F">
              <w:rPr>
                <w:rFonts w:cs="Calibri"/>
                <w:b/>
              </w:rPr>
              <w:t>Zakres tematyczny szkolenia:</w:t>
            </w:r>
          </w:p>
          <w:p w:rsidR="00F814BA" w:rsidRPr="00F814BA" w:rsidRDefault="00F814BA" w:rsidP="00D0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14B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1. Ewaluacja - definicja, cele, rodzaje.</w:t>
            </w:r>
          </w:p>
          <w:p w:rsidR="00F814BA" w:rsidRPr="00F814BA" w:rsidRDefault="00F814BA" w:rsidP="00D0458E">
            <w:pPr>
              <w:numPr>
                <w:ilvl w:val="0"/>
                <w:numId w:val="24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Wprowadzenie do tematyki ewaluacji.</w:t>
            </w:r>
          </w:p>
          <w:p w:rsidR="00F814BA" w:rsidRPr="00F814BA" w:rsidRDefault="00F814BA" w:rsidP="00D0458E">
            <w:pPr>
              <w:numPr>
                <w:ilvl w:val="0"/>
                <w:numId w:val="24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Definicje ewaluacji projektu</w:t>
            </w:r>
          </w:p>
          <w:p w:rsidR="00F814BA" w:rsidRPr="00F814BA" w:rsidRDefault="00F814BA" w:rsidP="00D0458E">
            <w:pPr>
              <w:numPr>
                <w:ilvl w:val="0"/>
                <w:numId w:val="24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Rodzaje i przedmiot ewaluacji</w:t>
            </w:r>
          </w:p>
          <w:p w:rsidR="00F814BA" w:rsidRDefault="00F814BA" w:rsidP="00D0458E">
            <w:pPr>
              <w:numPr>
                <w:ilvl w:val="0"/>
                <w:numId w:val="24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Cele ewaluacji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8408DB" w:rsidRDefault="008408DB" w:rsidP="00D0458E">
            <w:pPr>
              <w:numPr>
                <w:ilvl w:val="0"/>
                <w:numId w:val="24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Metody i techniki badań.</w:t>
            </w:r>
          </w:p>
          <w:p w:rsidR="008408DB" w:rsidRDefault="008408DB" w:rsidP="008408DB">
            <w:pPr>
              <w:numPr>
                <w:ilvl w:val="0"/>
                <w:numId w:val="24"/>
              </w:numPr>
              <w:spacing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Narzędzia :</w:t>
            </w:r>
          </w:p>
          <w:p w:rsidR="008408DB" w:rsidRPr="008408DB" w:rsidRDefault="008408DB" w:rsidP="008408DB">
            <w:pPr>
              <w:pStyle w:val="Akapitzlist"/>
              <w:numPr>
                <w:ilvl w:val="0"/>
                <w:numId w:val="30"/>
              </w:numPr>
              <w:spacing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Analiza SWOT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8408DB" w:rsidRPr="008408DB" w:rsidRDefault="008408DB" w:rsidP="008408DB">
            <w:pPr>
              <w:pStyle w:val="Akapitzlist"/>
              <w:numPr>
                <w:ilvl w:val="0"/>
                <w:numId w:val="30"/>
              </w:numPr>
              <w:spacing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Analiza SMART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spacing w:before="100" w:beforeAutospacing="1" w:after="0" w:line="30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2. Procesy planowania i budowania koncepcji badania ewaluacyjnego</w:t>
            </w:r>
            <w:r w:rsidR="008408D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Default="008408DB" w:rsidP="008408DB">
            <w:pPr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</w:t>
            </w:r>
            <w:r w:rsidR="00F814BA"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lanowanie i budowanie badania ewaluacyjnego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8408DB" w:rsidRDefault="008408DB" w:rsidP="008408DB">
            <w:pPr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Przekształcanie problemów na cele.</w:t>
            </w:r>
          </w:p>
          <w:p w:rsidR="008408DB" w:rsidRDefault="008408DB" w:rsidP="008408DB">
            <w:pPr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Diagnoza dokumentów strategicznych.</w:t>
            </w:r>
          </w:p>
          <w:p w:rsidR="008408DB" w:rsidRDefault="008408DB" w:rsidP="008408DB">
            <w:pPr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Metodologia ewaluacji celów i wskaźników.</w:t>
            </w:r>
          </w:p>
          <w:p w:rsidR="008408DB" w:rsidRDefault="008408DB" w:rsidP="008408DB">
            <w:pPr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Diagnoza obszaru. </w:t>
            </w:r>
          </w:p>
          <w:p w:rsidR="008408DB" w:rsidRPr="00F814BA" w:rsidRDefault="008408DB" w:rsidP="008408DB">
            <w:pPr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Planowanie strategiczne.</w:t>
            </w:r>
          </w:p>
          <w:p w:rsidR="008408DB" w:rsidRDefault="008408DB" w:rsidP="008408DB">
            <w:pPr>
              <w:pStyle w:val="Akapitzlist"/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</w:t>
            </w:r>
            <w:r w:rsidR="00F814BA" w:rsidRP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lanowanie i budowanie raportu ewaluacyjnego</w:t>
            </w:r>
            <w:r w:rsidRP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8408DB" w:rsidRPr="008408DB" w:rsidRDefault="008408DB" w:rsidP="008408DB">
            <w:pPr>
              <w:spacing w:before="100" w:beforeAutospacing="1" w:after="0" w:line="300" w:lineRule="atLeast"/>
              <w:ind w:left="360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</w:p>
          <w:p w:rsidR="00F814BA" w:rsidRPr="00F814BA" w:rsidRDefault="00F814BA" w:rsidP="00D0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14B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3. Badania jakościowe IDI i FGI</w:t>
            </w:r>
            <w:r w:rsidR="008408D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6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Przygotowanie i przeprowadzenie wywiadów indywidualnych IDI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6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Procesy i role grupowe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6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Przygotowanie i prowadzenie zogniskowanych wywiadów grupowych FG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  <w:p w:rsidR="00F814BA" w:rsidRPr="00F814BA" w:rsidRDefault="00F814BA" w:rsidP="00D0458E">
            <w:pPr>
              <w:numPr>
                <w:ilvl w:val="0"/>
                <w:numId w:val="26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Analiza danych jakościowych oraz p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roces wnioskowania.</w:t>
            </w:r>
          </w:p>
          <w:p w:rsidR="00F814BA" w:rsidRDefault="00F814BA" w:rsidP="00D0458E">
            <w:pPr>
              <w:numPr>
                <w:ilvl w:val="0"/>
                <w:numId w:val="26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Opracowanie ramy kodowania - praca w grupach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8408DB" w:rsidRPr="00F814BA" w:rsidRDefault="008408DB" w:rsidP="008408DB">
            <w:pPr>
              <w:spacing w:before="100" w:beforeAutospacing="1" w:after="0" w:line="300" w:lineRule="atLeast"/>
              <w:ind w:left="720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</w:p>
          <w:p w:rsidR="00D349DF" w:rsidRPr="00D349DF" w:rsidRDefault="00F814BA" w:rsidP="00D045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4. Badana ilościowe</w:t>
            </w:r>
            <w:r w:rsidR="008408D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Zasady tworzenia kwestionariusza ankiety w badaniu ilościowym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Praca z bazą danych - podstawy statystyki, Excel jako narzędzie analizy danych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Default="00F814BA" w:rsidP="00D0458E">
            <w:pPr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Wizualizacja wyników badań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D349DF" w:rsidRDefault="00D349DF" w:rsidP="00D0458E">
            <w:pPr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Narzędzia do pozyskiwania danych</w:t>
            </w:r>
            <w:r w:rsidR="0004439E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03094E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przy przeprowadzaniu ewaluacji.</w:t>
            </w:r>
          </w:p>
          <w:p w:rsidR="00F814BA" w:rsidRPr="00F814BA" w:rsidRDefault="00F814BA" w:rsidP="00D0458E">
            <w:pPr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Wypracowanie ankiety monitorującej dla LGD DIROW.</w:t>
            </w:r>
          </w:p>
          <w:p w:rsidR="00F814BA" w:rsidRPr="00F814BA" w:rsidRDefault="00F814BA" w:rsidP="00D0458E">
            <w:pPr>
              <w:spacing w:before="100" w:beforeAutospacing="1" w:after="0" w:line="30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5. Opracowywanie raportu ewaluacyjnego</w:t>
            </w:r>
            <w:r w:rsidR="008408D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8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Struktura raportu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8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Sposoby prezentowania wyników badań w raporcie ewalua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c</w:t>
            </w: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yjnym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8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Zasady formułowania wniosków i rekomendacji</w:t>
            </w:r>
            <w:r w:rsidR="008408DB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  <w:p w:rsidR="00F814BA" w:rsidRPr="00F814BA" w:rsidRDefault="00F814BA" w:rsidP="00D0458E">
            <w:pPr>
              <w:numPr>
                <w:ilvl w:val="0"/>
                <w:numId w:val="28"/>
              </w:numPr>
              <w:spacing w:before="100" w:beforeAutospacing="1" w:after="0" w:line="300" w:lineRule="atLeast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Ocena przykładowego rapor</w:t>
            </w:r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tu ewaluacyjnego ex-</w:t>
            </w:r>
            <w:proofErr w:type="spellStart"/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ante</w:t>
            </w:r>
            <w:proofErr w:type="spellEnd"/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mid</w:t>
            </w:r>
            <w:proofErr w:type="spellEnd"/>
            <w:r w:rsidRPr="00F814B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-term, ex-post.</w:t>
            </w:r>
          </w:p>
          <w:p w:rsidR="008B6472" w:rsidRPr="005978B5" w:rsidRDefault="008B6472" w:rsidP="00F814BA">
            <w:pPr>
              <w:ind w:left="426"/>
              <w:rPr>
                <w:b/>
              </w:rPr>
            </w:pPr>
          </w:p>
        </w:tc>
      </w:tr>
    </w:tbl>
    <w:p w:rsidR="008B6472" w:rsidRDefault="008B6472" w:rsidP="008B6472">
      <w:pPr>
        <w:pStyle w:val="Akapitzlist"/>
        <w:numPr>
          <w:ilvl w:val="0"/>
          <w:numId w:val="19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Złożona oferta powinna zawierać:</w:t>
      </w:r>
    </w:p>
    <w:p w:rsidR="008B6472" w:rsidRDefault="008B6472" w:rsidP="008B6472">
      <w:pPr>
        <w:pStyle w:val="Akapitzlist"/>
        <w:numPr>
          <w:ilvl w:val="0"/>
          <w:numId w:val="20"/>
        </w:numPr>
        <w:jc w:val="both"/>
      </w:pPr>
      <w:r>
        <w:t>Nazwę i adres oferenta</w:t>
      </w:r>
    </w:p>
    <w:p w:rsidR="008B6472" w:rsidRDefault="008B6472" w:rsidP="008B6472">
      <w:pPr>
        <w:pStyle w:val="Akapitzlist"/>
        <w:numPr>
          <w:ilvl w:val="0"/>
          <w:numId w:val="20"/>
        </w:numPr>
        <w:jc w:val="both"/>
      </w:pPr>
      <w:r>
        <w:t>Wartość oferty (netto oraz brutto)</w:t>
      </w:r>
    </w:p>
    <w:p w:rsidR="008B6472" w:rsidRDefault="008B6472" w:rsidP="008B6472">
      <w:pPr>
        <w:pStyle w:val="Akapitzlist"/>
        <w:numPr>
          <w:ilvl w:val="0"/>
          <w:numId w:val="20"/>
        </w:numPr>
        <w:jc w:val="both"/>
      </w:pPr>
      <w:r>
        <w:t>Możliwy termin realizacji operacji</w:t>
      </w:r>
    </w:p>
    <w:p w:rsidR="008B6472" w:rsidRDefault="008B6472" w:rsidP="008B6472">
      <w:pPr>
        <w:pStyle w:val="Akapitzlist"/>
        <w:numPr>
          <w:ilvl w:val="0"/>
          <w:numId w:val="20"/>
        </w:numPr>
        <w:jc w:val="both"/>
      </w:pPr>
      <w:r>
        <w:lastRenderedPageBreak/>
        <w:t>Termin ważności oferty</w:t>
      </w:r>
    </w:p>
    <w:p w:rsidR="008B6472" w:rsidRDefault="008B6472" w:rsidP="008B6472">
      <w:pPr>
        <w:pStyle w:val="Akapitzlist"/>
        <w:numPr>
          <w:ilvl w:val="0"/>
          <w:numId w:val="19"/>
        </w:numPr>
        <w:jc w:val="both"/>
        <w:rPr>
          <w:b/>
          <w:u w:val="single"/>
        </w:rPr>
      </w:pPr>
      <w:r>
        <w:rPr>
          <w:b/>
          <w:u w:val="single"/>
        </w:rPr>
        <w:t>Termin realizacji zamówienia:</w:t>
      </w:r>
    </w:p>
    <w:p w:rsidR="008B6472" w:rsidRDefault="00F814BA" w:rsidP="008B6472">
      <w:pPr>
        <w:pStyle w:val="Akapitzlist"/>
        <w:numPr>
          <w:ilvl w:val="0"/>
          <w:numId w:val="21"/>
        </w:numPr>
        <w:jc w:val="both"/>
      </w:pPr>
      <w:r>
        <w:t>Lipiec 2014</w:t>
      </w:r>
      <w:r w:rsidR="008B6472">
        <w:t xml:space="preserve"> r. </w:t>
      </w:r>
    </w:p>
    <w:p w:rsidR="008B6472" w:rsidRDefault="008B6472" w:rsidP="008B6472">
      <w:pPr>
        <w:pStyle w:val="Akapitzlist"/>
        <w:numPr>
          <w:ilvl w:val="0"/>
          <w:numId w:val="19"/>
        </w:numPr>
        <w:jc w:val="both"/>
        <w:rPr>
          <w:b/>
          <w:u w:val="single"/>
        </w:rPr>
      </w:pPr>
      <w:r>
        <w:rPr>
          <w:b/>
          <w:u w:val="single"/>
        </w:rPr>
        <w:t>Osoba uprawniona do kontaktu:</w:t>
      </w:r>
    </w:p>
    <w:p w:rsidR="008B6472" w:rsidRDefault="008B6472" w:rsidP="008B6472">
      <w:pPr>
        <w:pStyle w:val="Akapitzlist"/>
        <w:numPr>
          <w:ilvl w:val="0"/>
          <w:numId w:val="22"/>
        </w:numPr>
        <w:jc w:val="both"/>
      </w:pPr>
      <w:r>
        <w:t>Pracownik ds. promocji</w:t>
      </w:r>
      <w:r w:rsidR="00F814BA">
        <w:t xml:space="preserve"> i szkoleń</w:t>
      </w:r>
      <w:r>
        <w:t xml:space="preserve"> – </w:t>
      </w:r>
      <w:r w:rsidR="00F814BA">
        <w:t>Monika Domagała-Janowska</w:t>
      </w:r>
    </w:p>
    <w:p w:rsidR="008B6472" w:rsidRDefault="008B6472" w:rsidP="008B6472">
      <w:pPr>
        <w:pStyle w:val="Akapitzlist"/>
        <w:ind w:left="1440"/>
        <w:jc w:val="both"/>
        <w:rPr>
          <w:lang w:val="en-US"/>
        </w:rPr>
      </w:pPr>
      <w:proofErr w:type="spellStart"/>
      <w:r w:rsidRPr="001D773B">
        <w:rPr>
          <w:lang w:val="en-US"/>
        </w:rPr>
        <w:t>adres</w:t>
      </w:r>
      <w:proofErr w:type="spellEnd"/>
      <w:r w:rsidRPr="001D773B">
        <w:rPr>
          <w:lang w:val="en-US"/>
        </w:rPr>
        <w:t xml:space="preserve"> e-mail: </w:t>
      </w:r>
      <w:hyperlink r:id="rId9" w:history="1">
        <w:r w:rsidR="00F814BA" w:rsidRPr="005F5637">
          <w:rPr>
            <w:rStyle w:val="Hipercze"/>
            <w:lang w:val="en-US"/>
          </w:rPr>
          <w:t>lgd.janowska@gmail.com</w:t>
        </w:r>
      </w:hyperlink>
    </w:p>
    <w:p w:rsidR="008B6472" w:rsidRDefault="008B6472" w:rsidP="008B6472">
      <w:pPr>
        <w:pStyle w:val="Akapitzlist"/>
        <w:ind w:left="1440"/>
        <w:jc w:val="both"/>
      </w:pPr>
      <w:r>
        <w:t>nr tel</w:t>
      </w:r>
      <w:r w:rsidR="00D0458E">
        <w:t>.</w:t>
      </w:r>
      <w:r>
        <w:t xml:space="preserve">: 91 419 08 91 </w:t>
      </w:r>
    </w:p>
    <w:p w:rsidR="008B6472" w:rsidRDefault="008B6472" w:rsidP="008B6472">
      <w:pPr>
        <w:pStyle w:val="Akapitzlist"/>
        <w:numPr>
          <w:ilvl w:val="0"/>
          <w:numId w:val="19"/>
        </w:numPr>
        <w:jc w:val="both"/>
        <w:rPr>
          <w:b/>
          <w:u w:val="single"/>
        </w:rPr>
      </w:pPr>
      <w:r>
        <w:rPr>
          <w:b/>
          <w:u w:val="single"/>
        </w:rPr>
        <w:t>Ofertę należy przekazać w terminie do:</w:t>
      </w:r>
    </w:p>
    <w:p w:rsidR="008B6472" w:rsidRDefault="00F814BA" w:rsidP="008B6472">
      <w:pPr>
        <w:pStyle w:val="Akapitzlist"/>
        <w:numPr>
          <w:ilvl w:val="0"/>
          <w:numId w:val="22"/>
        </w:numPr>
        <w:jc w:val="both"/>
      </w:pPr>
      <w:r>
        <w:t>2</w:t>
      </w:r>
      <w:r w:rsidR="00DD394E">
        <w:t>7</w:t>
      </w:r>
      <w:r>
        <w:t>.06.2014</w:t>
      </w:r>
      <w:r w:rsidR="008B6472">
        <w:t>r.</w:t>
      </w:r>
      <w:r>
        <w:t xml:space="preserve"> do godziny 12</w:t>
      </w:r>
      <w:r w:rsidR="008B6472">
        <w:t>:00</w:t>
      </w:r>
    </w:p>
    <w:p w:rsidR="008B6472" w:rsidRDefault="008B6472" w:rsidP="008B6472">
      <w:pPr>
        <w:pStyle w:val="Akapitzlist"/>
        <w:numPr>
          <w:ilvl w:val="0"/>
          <w:numId w:val="19"/>
        </w:numPr>
        <w:jc w:val="both"/>
        <w:rPr>
          <w:b/>
          <w:u w:val="single"/>
        </w:rPr>
      </w:pPr>
      <w:r>
        <w:rPr>
          <w:b/>
          <w:u w:val="single"/>
        </w:rPr>
        <w:t xml:space="preserve">Oferta powinna, posiadać datę sporządzenia oraz powinna być podpisana przez oferenta. </w:t>
      </w:r>
    </w:p>
    <w:p w:rsidR="008B6472" w:rsidRDefault="008B6472" w:rsidP="008B6472">
      <w:pPr>
        <w:pStyle w:val="Akapitzlist"/>
        <w:numPr>
          <w:ilvl w:val="0"/>
          <w:numId w:val="19"/>
        </w:numPr>
        <w:jc w:val="both"/>
        <w:rPr>
          <w:b/>
          <w:u w:val="single"/>
        </w:rPr>
      </w:pPr>
      <w:r>
        <w:rPr>
          <w:b/>
          <w:u w:val="single"/>
        </w:rPr>
        <w:t>Oferta powinna być dostarczona:</w:t>
      </w:r>
    </w:p>
    <w:p w:rsidR="008B6472" w:rsidRPr="00D0458E" w:rsidRDefault="008B6472" w:rsidP="008B6472">
      <w:pPr>
        <w:pStyle w:val="Akapitzlist"/>
        <w:numPr>
          <w:ilvl w:val="0"/>
          <w:numId w:val="22"/>
        </w:numPr>
        <w:jc w:val="both"/>
        <w:rPr>
          <w:b/>
        </w:rPr>
      </w:pPr>
      <w:r w:rsidRPr="00D0458E">
        <w:rPr>
          <w:b/>
        </w:rPr>
        <w:t xml:space="preserve">w formie elektronicznej </w:t>
      </w:r>
      <w:proofErr w:type="spellStart"/>
      <w:r w:rsidRPr="00D0458E">
        <w:rPr>
          <w:b/>
        </w:rPr>
        <w:t>skany</w:t>
      </w:r>
      <w:proofErr w:type="spellEnd"/>
      <w:r w:rsidRPr="00D0458E">
        <w:rPr>
          <w:b/>
        </w:rPr>
        <w:t xml:space="preserve"> dokumentów na adres </w:t>
      </w:r>
      <w:hyperlink r:id="rId10" w:history="1">
        <w:r w:rsidRPr="00D0458E">
          <w:rPr>
            <w:rStyle w:val="Hipercze"/>
            <w:b/>
            <w:u w:val="none"/>
          </w:rPr>
          <w:t>biurodirow@gmail.com</w:t>
        </w:r>
      </w:hyperlink>
    </w:p>
    <w:p w:rsidR="008B6472" w:rsidRPr="00D0458E" w:rsidRDefault="008B6472" w:rsidP="008B6472">
      <w:pPr>
        <w:pStyle w:val="Akapitzlist"/>
        <w:numPr>
          <w:ilvl w:val="0"/>
          <w:numId w:val="22"/>
        </w:numPr>
        <w:jc w:val="both"/>
        <w:rPr>
          <w:b/>
        </w:rPr>
      </w:pPr>
      <w:r w:rsidRPr="00D0458E">
        <w:rPr>
          <w:b/>
        </w:rPr>
        <w:t>na adres zleceniodawcy (liczy się data wpływu oferty a nie data stempla pocztowego)</w:t>
      </w:r>
    </w:p>
    <w:p w:rsidR="008B6472" w:rsidRPr="00D0458E" w:rsidRDefault="008B6472" w:rsidP="008B6472">
      <w:pPr>
        <w:pStyle w:val="Akapitzlist"/>
        <w:numPr>
          <w:ilvl w:val="0"/>
          <w:numId w:val="22"/>
        </w:numPr>
        <w:jc w:val="both"/>
        <w:rPr>
          <w:b/>
        </w:rPr>
      </w:pPr>
      <w:r w:rsidRPr="00D0458E">
        <w:rPr>
          <w:b/>
        </w:rPr>
        <w:t>osobiście w biurze Zlec</w:t>
      </w:r>
      <w:r w:rsidR="00BA1446" w:rsidRPr="00D0458E">
        <w:rPr>
          <w:b/>
        </w:rPr>
        <w:t>eniodawcy na ul. Sprzymierzonych 1</w:t>
      </w:r>
      <w:r w:rsidRPr="00D0458E">
        <w:rPr>
          <w:b/>
        </w:rPr>
        <w:t>, 74-100 Gryfino.</w:t>
      </w:r>
    </w:p>
    <w:p w:rsidR="008B6472" w:rsidRPr="00D0458E" w:rsidRDefault="008B6472" w:rsidP="008B6472">
      <w:pPr>
        <w:pStyle w:val="Akapitzlist"/>
        <w:ind w:left="0"/>
        <w:jc w:val="both"/>
        <w:rPr>
          <w:b/>
        </w:rPr>
      </w:pPr>
    </w:p>
    <w:p w:rsidR="008B6472" w:rsidRDefault="008B6472" w:rsidP="008B6472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cs="Tahoma"/>
          <w:b/>
          <w:color w:val="000000"/>
          <w:u w:val="single"/>
        </w:rPr>
      </w:pPr>
      <w:r>
        <w:rPr>
          <w:rFonts w:cs="Tahoma"/>
          <w:b/>
          <w:color w:val="000000"/>
          <w:u w:val="single"/>
        </w:rPr>
        <w:t>Kryteria wyboru najkorzystniejszej dla Stowarzyszenia w oferty:</w:t>
      </w:r>
    </w:p>
    <w:p w:rsidR="00BA1446" w:rsidRDefault="008B6472" w:rsidP="00654450">
      <w:pPr>
        <w:pStyle w:val="Akapitzlist"/>
        <w:numPr>
          <w:ilvl w:val="0"/>
          <w:numId w:val="13"/>
        </w:numPr>
        <w:jc w:val="both"/>
        <w:rPr>
          <w:rFonts w:cs="Tahoma"/>
        </w:rPr>
      </w:pPr>
      <w:r>
        <w:rPr>
          <w:rFonts w:cs="Tahoma"/>
        </w:rPr>
        <w:t>Zamawiający dokona wyboru oferty najkorzystniejszej w oparciu o:</w:t>
      </w:r>
    </w:p>
    <w:p w:rsidR="00654450" w:rsidRPr="00654450" w:rsidRDefault="00654450" w:rsidP="00654450">
      <w:pPr>
        <w:pStyle w:val="Akapitzlist"/>
        <w:numPr>
          <w:ilvl w:val="0"/>
          <w:numId w:val="13"/>
        </w:numPr>
        <w:rPr>
          <w:rFonts w:cs="Tahoma"/>
        </w:rPr>
      </w:pPr>
    </w:p>
    <w:p w:rsidR="00BA1446" w:rsidRPr="00BA1446" w:rsidRDefault="008408DB" w:rsidP="00654450">
      <w:pPr>
        <w:pStyle w:val="Akapitzlist"/>
        <w:numPr>
          <w:ilvl w:val="0"/>
          <w:numId w:val="29"/>
        </w:numPr>
        <w:spacing w:after="0"/>
        <w:ind w:left="2694" w:hanging="426"/>
        <w:rPr>
          <w:rFonts w:ascii="Corbel" w:eastAsia="Arial" w:hAnsi="Corbel" w:cs="Arial"/>
          <w:color w:val="000000"/>
          <w:sz w:val="24"/>
          <w:szCs w:val="24"/>
          <w:lang w:eastAsia="pl-PL"/>
        </w:rPr>
      </w:pPr>
      <w:r>
        <w:rPr>
          <w:rFonts w:ascii="Corbel" w:eastAsia="Arial" w:hAnsi="Corbel" w:cs="Arial"/>
          <w:color w:val="000000"/>
          <w:sz w:val="24"/>
          <w:szCs w:val="24"/>
          <w:lang w:eastAsia="pl-PL"/>
        </w:rPr>
        <w:t>Zorganizowanie kursu w siedzibie zleceniodawcy</w:t>
      </w:r>
      <w:r w:rsidR="00BA1446">
        <w:rPr>
          <w:rFonts w:ascii="Corbel" w:eastAsia="Arial" w:hAnsi="Corbel" w:cs="Arial"/>
          <w:color w:val="000000"/>
          <w:sz w:val="24"/>
          <w:szCs w:val="24"/>
          <w:lang w:eastAsia="pl-PL"/>
        </w:rPr>
        <w:t xml:space="preserve"> - 25%</w:t>
      </w:r>
    </w:p>
    <w:p w:rsidR="00BA1446" w:rsidRPr="00BA1446" w:rsidRDefault="00654450" w:rsidP="00654450">
      <w:pPr>
        <w:pStyle w:val="Akapitzlist"/>
        <w:numPr>
          <w:ilvl w:val="0"/>
          <w:numId w:val="29"/>
        </w:numPr>
        <w:spacing w:after="0"/>
        <w:ind w:left="2694" w:hanging="426"/>
        <w:rPr>
          <w:rFonts w:ascii="Corbel" w:eastAsia="Arial" w:hAnsi="Corbel" w:cs="Arial"/>
          <w:color w:val="000000"/>
          <w:sz w:val="24"/>
          <w:szCs w:val="24"/>
          <w:lang w:eastAsia="pl-PL"/>
        </w:rPr>
      </w:pPr>
      <w:r>
        <w:rPr>
          <w:rFonts w:ascii="Corbel" w:eastAsia="Arial" w:hAnsi="Corbel" w:cs="Arial"/>
          <w:color w:val="000000"/>
          <w:sz w:val="24"/>
          <w:szCs w:val="24"/>
          <w:lang w:eastAsia="pl-PL"/>
        </w:rPr>
        <w:t>C</w:t>
      </w:r>
      <w:r w:rsidR="00BA1446" w:rsidRPr="00BA1446">
        <w:rPr>
          <w:rFonts w:ascii="Corbel" w:eastAsia="Arial" w:hAnsi="Corbel" w:cs="Arial"/>
          <w:color w:val="000000"/>
          <w:sz w:val="24"/>
          <w:szCs w:val="24"/>
          <w:lang w:eastAsia="pl-PL"/>
        </w:rPr>
        <w:t>ena</w:t>
      </w:r>
      <w:r>
        <w:rPr>
          <w:rFonts w:ascii="Corbel" w:eastAsia="Arial" w:hAnsi="Corbel" w:cs="Arial"/>
          <w:color w:val="000000"/>
          <w:sz w:val="24"/>
          <w:szCs w:val="24"/>
          <w:lang w:eastAsia="pl-PL"/>
        </w:rPr>
        <w:t>.</w:t>
      </w:r>
      <w:r w:rsidR="00BA1446">
        <w:rPr>
          <w:rFonts w:ascii="Corbel" w:eastAsia="Arial" w:hAnsi="Corbel" w:cs="Arial"/>
          <w:color w:val="000000"/>
          <w:sz w:val="24"/>
          <w:szCs w:val="24"/>
          <w:lang w:eastAsia="pl-PL"/>
        </w:rPr>
        <w:t>- 25%</w:t>
      </w:r>
    </w:p>
    <w:p w:rsidR="00BA1446" w:rsidRPr="00BA1446" w:rsidRDefault="00654450" w:rsidP="00654450">
      <w:pPr>
        <w:pStyle w:val="Akapitzlist"/>
        <w:numPr>
          <w:ilvl w:val="0"/>
          <w:numId w:val="29"/>
        </w:numPr>
        <w:spacing w:after="0"/>
        <w:ind w:left="2694" w:hanging="426"/>
        <w:rPr>
          <w:rFonts w:ascii="Corbel" w:eastAsia="Arial" w:hAnsi="Corbel" w:cs="Arial"/>
          <w:color w:val="000000"/>
          <w:sz w:val="24"/>
          <w:szCs w:val="24"/>
          <w:lang w:eastAsia="pl-PL"/>
        </w:rPr>
      </w:pPr>
      <w:r>
        <w:rPr>
          <w:rFonts w:ascii="Corbel" w:eastAsia="Arial" w:hAnsi="Corbel" w:cs="Arial"/>
          <w:color w:val="000000"/>
          <w:sz w:val="24"/>
          <w:szCs w:val="24"/>
          <w:lang w:eastAsia="pl-PL"/>
        </w:rPr>
        <w:t>M</w:t>
      </w:r>
      <w:r w:rsidR="00BA1446" w:rsidRPr="00BA1446">
        <w:rPr>
          <w:rFonts w:ascii="Corbel" w:eastAsia="Arial" w:hAnsi="Corbel" w:cs="Arial"/>
          <w:color w:val="000000"/>
          <w:sz w:val="24"/>
          <w:szCs w:val="24"/>
          <w:lang w:eastAsia="pl-PL"/>
        </w:rPr>
        <w:t>ożliwość uzyskania certyfikatów</w:t>
      </w:r>
      <w:r w:rsidR="008408DB">
        <w:rPr>
          <w:rFonts w:ascii="Corbel" w:eastAsia="Arial" w:hAnsi="Corbel" w:cs="Arial"/>
          <w:color w:val="000000"/>
          <w:sz w:val="24"/>
          <w:szCs w:val="24"/>
          <w:lang w:eastAsia="pl-PL"/>
        </w:rPr>
        <w:t>/dyplomów</w:t>
      </w:r>
      <w:r>
        <w:rPr>
          <w:rFonts w:ascii="Corbel" w:eastAsia="Arial" w:hAnsi="Corbel" w:cs="Arial"/>
          <w:color w:val="000000"/>
          <w:sz w:val="24"/>
          <w:szCs w:val="24"/>
          <w:lang w:eastAsia="pl-PL"/>
        </w:rPr>
        <w:t xml:space="preserve"> </w:t>
      </w:r>
      <w:r w:rsidR="00BA1446">
        <w:rPr>
          <w:rFonts w:ascii="Corbel" w:eastAsia="Arial" w:hAnsi="Corbel" w:cs="Arial"/>
          <w:color w:val="000000"/>
          <w:sz w:val="24"/>
          <w:szCs w:val="24"/>
          <w:lang w:eastAsia="pl-PL"/>
        </w:rPr>
        <w:t>- 25%</w:t>
      </w:r>
    </w:p>
    <w:p w:rsidR="00B932EB" w:rsidRPr="00B932EB" w:rsidRDefault="00B932EB" w:rsidP="00654450">
      <w:pPr>
        <w:pStyle w:val="Akapitzlist"/>
        <w:numPr>
          <w:ilvl w:val="0"/>
          <w:numId w:val="29"/>
        </w:numPr>
        <w:spacing w:after="0"/>
        <w:ind w:left="2694" w:hanging="426"/>
        <w:rPr>
          <w:rFonts w:ascii="Corbel" w:eastAsia="Arial" w:hAnsi="Corbel" w:cs="Arial"/>
          <w:color w:val="000000"/>
          <w:sz w:val="24"/>
          <w:szCs w:val="24"/>
          <w:lang w:eastAsia="pl-PL"/>
        </w:rPr>
      </w:pPr>
      <w:r w:rsidRPr="00B932EB">
        <w:rPr>
          <w:rFonts w:ascii="Corbel" w:eastAsia="Arial" w:hAnsi="Corbel" w:cs="Arial"/>
          <w:color w:val="000000"/>
          <w:sz w:val="24"/>
          <w:szCs w:val="24"/>
          <w:lang w:eastAsia="pl-PL"/>
        </w:rPr>
        <w:t xml:space="preserve">Doświadczenie </w:t>
      </w:r>
      <w:r w:rsidR="00654450">
        <w:rPr>
          <w:rFonts w:ascii="Corbel" w:eastAsia="Arial" w:hAnsi="Corbel" w:cs="Arial"/>
          <w:color w:val="000000"/>
          <w:sz w:val="24"/>
          <w:szCs w:val="24"/>
          <w:lang w:eastAsia="pl-PL"/>
        </w:rPr>
        <w:t>i kwalifikacje w zakresie przeprowadzania badań i ewaluacji</w:t>
      </w:r>
      <w:r w:rsidRPr="00B932EB">
        <w:rPr>
          <w:rFonts w:ascii="Corbel" w:eastAsia="Arial" w:hAnsi="Corbel" w:cs="Arial"/>
          <w:color w:val="000000"/>
          <w:sz w:val="24"/>
          <w:szCs w:val="24"/>
          <w:lang w:eastAsia="pl-PL"/>
        </w:rPr>
        <w:t>.</w:t>
      </w:r>
      <w:r w:rsidRPr="00B932EB">
        <w:t xml:space="preserve"> </w:t>
      </w:r>
      <w:r w:rsidRPr="00B932EB">
        <w:rPr>
          <w:rFonts w:ascii="Corbel" w:eastAsia="Arial" w:hAnsi="Corbel" w:cs="Arial"/>
          <w:color w:val="000000"/>
          <w:sz w:val="24"/>
          <w:szCs w:val="24"/>
          <w:lang w:eastAsia="pl-PL"/>
        </w:rPr>
        <w:t>- 25%</w:t>
      </w:r>
    </w:p>
    <w:p w:rsidR="00654450" w:rsidRDefault="00654450" w:rsidP="008B6472">
      <w:pPr>
        <w:jc w:val="both"/>
        <w:rPr>
          <w:rFonts w:cs="Calibri"/>
          <w:b/>
          <w:bCs/>
          <w:color w:val="000000"/>
        </w:rPr>
      </w:pPr>
    </w:p>
    <w:p w:rsidR="008B6472" w:rsidRPr="0015629A" w:rsidRDefault="008B6472" w:rsidP="008B6472">
      <w:pPr>
        <w:jc w:val="both"/>
        <w:rPr>
          <w:rFonts w:cs="Calibri"/>
          <w:b/>
          <w:bCs/>
          <w:color w:val="000000"/>
        </w:rPr>
      </w:pPr>
      <w:r w:rsidRPr="0015629A">
        <w:rPr>
          <w:rFonts w:cs="Calibri"/>
          <w:b/>
          <w:bCs/>
          <w:color w:val="000000"/>
        </w:rPr>
        <w:t xml:space="preserve">Niniejsze zapytanie ofertowe nie stanowi zobowiązania Stowarzyszenia </w:t>
      </w:r>
      <w:r w:rsidRPr="0015629A">
        <w:rPr>
          <w:rFonts w:cs="Calibri"/>
          <w:b/>
          <w:color w:val="000000"/>
        </w:rPr>
        <w:t>Dolnoodrzańska Inicjatywa Rozwoju Obszarów Wiejskich</w:t>
      </w:r>
      <w:r w:rsidRPr="0015629A">
        <w:rPr>
          <w:rFonts w:cs="Calibri"/>
          <w:b/>
          <w:bCs/>
          <w:color w:val="000000"/>
        </w:rPr>
        <w:t xml:space="preserve"> do zawarcia umowy. </w:t>
      </w:r>
    </w:p>
    <w:sectPr w:rsidR="008B6472" w:rsidRPr="0015629A" w:rsidSect="00BA1446">
      <w:headerReference w:type="default" r:id="rId11"/>
      <w:footerReference w:type="default" r:id="rId12"/>
      <w:pgSz w:w="11906" w:h="16838"/>
      <w:pgMar w:top="2127" w:right="720" w:bottom="720" w:left="426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22" w:rsidRDefault="00E91122" w:rsidP="000167CA">
      <w:r>
        <w:separator/>
      </w:r>
    </w:p>
  </w:endnote>
  <w:endnote w:type="continuationSeparator" w:id="0">
    <w:p w:rsidR="00E91122" w:rsidRDefault="00E91122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756B28" w:rsidRDefault="005C7476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756CB9C" wp14:editId="37CDF863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3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73BECA33" wp14:editId="795FF75E">
          <wp:simplePos x="0" y="0"/>
          <wp:positionH relativeFrom="column">
            <wp:posOffset>824865</wp:posOffset>
          </wp:positionH>
          <wp:positionV relativeFrom="paragraph">
            <wp:posOffset>53975</wp:posOffset>
          </wp:positionV>
          <wp:extent cx="605790" cy="455295"/>
          <wp:effectExtent l="0" t="0" r="3810" b="1905"/>
          <wp:wrapNone/>
          <wp:docPr id="4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1A1C044" wp14:editId="6559D8ED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2E3EF6A" wp14:editId="3D647DE4">
          <wp:simplePos x="0" y="0"/>
          <wp:positionH relativeFrom="column">
            <wp:posOffset>4175125</wp:posOffset>
          </wp:positionH>
          <wp:positionV relativeFrom="paragraph">
            <wp:posOffset>39370</wp:posOffset>
          </wp:positionV>
          <wp:extent cx="937260" cy="499110"/>
          <wp:effectExtent l="0" t="0" r="0" b="0"/>
          <wp:wrapNone/>
          <wp:docPr id="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533E5923" wp14:editId="19EE6E3B">
          <wp:simplePos x="0" y="0"/>
          <wp:positionH relativeFrom="column">
            <wp:posOffset>2820670</wp:posOffset>
          </wp:positionH>
          <wp:positionV relativeFrom="paragraph">
            <wp:posOffset>7620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3EC7" w:rsidRDefault="002F3EC7" w:rsidP="000167CA">
    <w:pPr>
      <w:jc w:val="center"/>
      <w:rPr>
        <w:rFonts w:ascii="Times New Roman" w:hAnsi="Times New Roman"/>
        <w:bCs/>
        <w:sz w:val="20"/>
      </w:rPr>
    </w:pPr>
  </w:p>
  <w:p w:rsidR="002F3EC7" w:rsidRPr="00834A65" w:rsidRDefault="002F3EC7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2F3EC7" w:rsidRPr="00834A65" w:rsidRDefault="002F3EC7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22" w:rsidRDefault="00E91122" w:rsidP="000167CA">
      <w:r>
        <w:separator/>
      </w:r>
    </w:p>
  </w:footnote>
  <w:footnote w:type="continuationSeparator" w:id="0">
    <w:p w:rsidR="00E91122" w:rsidRDefault="00E91122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A57808" w:rsidRDefault="005C7476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E10BB8E" wp14:editId="22F8129A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EC7" w:rsidRPr="00A57808">
      <w:rPr>
        <w:rFonts w:ascii="Corbel" w:hAnsi="Corbel"/>
        <w:b/>
        <w:sz w:val="26"/>
        <w:szCs w:val="26"/>
      </w:rPr>
      <w:t>Stowarzyszenie Dolnoodrzańska Inicjatyw</w:t>
    </w:r>
    <w:r w:rsidR="00BE74BC">
      <w:rPr>
        <w:rFonts w:ascii="Corbel" w:hAnsi="Corbel"/>
        <w:b/>
        <w:sz w:val="26"/>
        <w:szCs w:val="26"/>
      </w:rPr>
      <w:t>a</w:t>
    </w:r>
    <w:r w:rsidR="002F3EC7"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2F3EC7" w:rsidRPr="00404256" w:rsidRDefault="002F3EC7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A97E21" w:rsidRPr="00404256" w:rsidRDefault="002F3EC7" w:rsidP="00A97E21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 w:rsidR="00A97E21">
      <w:rPr>
        <w:rFonts w:ascii="Corbel" w:hAnsi="Corbel"/>
      </w:rPr>
      <w:t>Sprzymierzonych 1</w:t>
    </w:r>
  </w:p>
  <w:p w:rsidR="002F3EC7" w:rsidRPr="00404256" w:rsidRDefault="005C747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EE5385" wp14:editId="4F06EA49">
              <wp:simplePos x="0" y="0"/>
              <wp:positionH relativeFrom="column">
                <wp:posOffset>117475</wp:posOffset>
              </wp:positionH>
              <wp:positionV relativeFrom="paragraph">
                <wp:posOffset>317500</wp:posOffset>
              </wp:positionV>
              <wp:extent cx="6875145" cy="0"/>
              <wp:effectExtent l="12700" t="12700" r="8255" b="63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" strokecolor="#a5a5a5"/>
          </w:pict>
        </mc:Fallback>
      </mc:AlternateContent>
    </w:r>
    <w:r w:rsidR="002F3EC7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  <w:rPr>
        <w:rFonts w:cs="Times New Roman"/>
      </w:r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1207B5"/>
    <w:multiLevelType w:val="multilevel"/>
    <w:tmpl w:val="959CE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D815E8"/>
    <w:multiLevelType w:val="multilevel"/>
    <w:tmpl w:val="1960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497B4D"/>
    <w:multiLevelType w:val="multilevel"/>
    <w:tmpl w:val="391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86001"/>
    <w:multiLevelType w:val="hybridMultilevel"/>
    <w:tmpl w:val="A4C20F1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4">
    <w:nsid w:val="2BC600CC"/>
    <w:multiLevelType w:val="hybridMultilevel"/>
    <w:tmpl w:val="5EEC0A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F603431"/>
    <w:multiLevelType w:val="multilevel"/>
    <w:tmpl w:val="135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96C6D"/>
    <w:multiLevelType w:val="multilevel"/>
    <w:tmpl w:val="D8D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7772E9"/>
    <w:multiLevelType w:val="hybridMultilevel"/>
    <w:tmpl w:val="26E238B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CD97FE8"/>
    <w:multiLevelType w:val="hybridMultilevel"/>
    <w:tmpl w:val="78EC7C0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1160"/>
    <w:multiLevelType w:val="multilevel"/>
    <w:tmpl w:val="722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47718A"/>
    <w:multiLevelType w:val="hybridMultilevel"/>
    <w:tmpl w:val="F2C033B0"/>
    <w:lvl w:ilvl="0" w:tplc="0415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54B1AC2"/>
    <w:multiLevelType w:val="multilevel"/>
    <w:tmpl w:val="8DD4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20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22"/>
  </w:num>
  <w:num w:numId="11">
    <w:abstractNumId w:val="24"/>
  </w:num>
  <w:num w:numId="12">
    <w:abstractNumId w:val="26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  <w:num w:numId="17">
    <w:abstractNumId w:val="19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26"/>
  </w:num>
  <w:num w:numId="23">
    <w:abstractNumId w:val="18"/>
  </w:num>
  <w:num w:numId="24">
    <w:abstractNumId w:val="16"/>
  </w:num>
  <w:num w:numId="25">
    <w:abstractNumId w:val="9"/>
  </w:num>
  <w:num w:numId="26">
    <w:abstractNumId w:val="21"/>
  </w:num>
  <w:num w:numId="27">
    <w:abstractNumId w:val="25"/>
  </w:num>
  <w:num w:numId="28">
    <w:abstractNumId w:val="15"/>
  </w:num>
  <w:num w:numId="29">
    <w:abstractNumId w:val="23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902"/>
    <w:rsid w:val="00012351"/>
    <w:rsid w:val="0001572D"/>
    <w:rsid w:val="000167CA"/>
    <w:rsid w:val="0003094E"/>
    <w:rsid w:val="000317D0"/>
    <w:rsid w:val="0004439E"/>
    <w:rsid w:val="00074AD3"/>
    <w:rsid w:val="00090C67"/>
    <w:rsid w:val="000D7098"/>
    <w:rsid w:val="000E1B61"/>
    <w:rsid w:val="000E74C2"/>
    <w:rsid w:val="000F669D"/>
    <w:rsid w:val="001253BD"/>
    <w:rsid w:val="0013198E"/>
    <w:rsid w:val="001340BE"/>
    <w:rsid w:val="001A4B97"/>
    <w:rsid w:val="001B7BE8"/>
    <w:rsid w:val="001D5713"/>
    <w:rsid w:val="001E2339"/>
    <w:rsid w:val="001F5AFC"/>
    <w:rsid w:val="00273BB5"/>
    <w:rsid w:val="00284ED1"/>
    <w:rsid w:val="002A07D7"/>
    <w:rsid w:val="002B4571"/>
    <w:rsid w:val="002F3EC7"/>
    <w:rsid w:val="00315378"/>
    <w:rsid w:val="00320D9B"/>
    <w:rsid w:val="00326548"/>
    <w:rsid w:val="003C28AB"/>
    <w:rsid w:val="003C3D4B"/>
    <w:rsid w:val="003D70FE"/>
    <w:rsid w:val="003F6493"/>
    <w:rsid w:val="00404256"/>
    <w:rsid w:val="00417E91"/>
    <w:rsid w:val="00440D6A"/>
    <w:rsid w:val="00443D6D"/>
    <w:rsid w:val="00456D30"/>
    <w:rsid w:val="004F281D"/>
    <w:rsid w:val="004F2901"/>
    <w:rsid w:val="004F5229"/>
    <w:rsid w:val="0050278C"/>
    <w:rsid w:val="00541B22"/>
    <w:rsid w:val="005462B1"/>
    <w:rsid w:val="00552F24"/>
    <w:rsid w:val="00556DB4"/>
    <w:rsid w:val="00561423"/>
    <w:rsid w:val="0056339D"/>
    <w:rsid w:val="00574D83"/>
    <w:rsid w:val="0058741D"/>
    <w:rsid w:val="0059522D"/>
    <w:rsid w:val="005B00CA"/>
    <w:rsid w:val="005C43AC"/>
    <w:rsid w:val="005C5707"/>
    <w:rsid w:val="005C7476"/>
    <w:rsid w:val="005D0888"/>
    <w:rsid w:val="005D32A6"/>
    <w:rsid w:val="006049D2"/>
    <w:rsid w:val="006218B4"/>
    <w:rsid w:val="00654450"/>
    <w:rsid w:val="00662157"/>
    <w:rsid w:val="00675BAE"/>
    <w:rsid w:val="006953A4"/>
    <w:rsid w:val="006A315E"/>
    <w:rsid w:val="006D2E81"/>
    <w:rsid w:val="006F744F"/>
    <w:rsid w:val="00710597"/>
    <w:rsid w:val="0071122A"/>
    <w:rsid w:val="00712929"/>
    <w:rsid w:val="00722521"/>
    <w:rsid w:val="0074169F"/>
    <w:rsid w:val="00747616"/>
    <w:rsid w:val="00756B28"/>
    <w:rsid w:val="00774575"/>
    <w:rsid w:val="00774794"/>
    <w:rsid w:val="007800F8"/>
    <w:rsid w:val="007A1697"/>
    <w:rsid w:val="007A3930"/>
    <w:rsid w:val="007B0679"/>
    <w:rsid w:val="007F3865"/>
    <w:rsid w:val="007F55B1"/>
    <w:rsid w:val="00820492"/>
    <w:rsid w:val="00834A65"/>
    <w:rsid w:val="008408DB"/>
    <w:rsid w:val="00857547"/>
    <w:rsid w:val="00874581"/>
    <w:rsid w:val="00875286"/>
    <w:rsid w:val="00876BA6"/>
    <w:rsid w:val="0088642F"/>
    <w:rsid w:val="008B6472"/>
    <w:rsid w:val="008C2415"/>
    <w:rsid w:val="0091466A"/>
    <w:rsid w:val="00972DD0"/>
    <w:rsid w:val="00984695"/>
    <w:rsid w:val="00995D04"/>
    <w:rsid w:val="009A3DF0"/>
    <w:rsid w:val="009A4B8E"/>
    <w:rsid w:val="009D2502"/>
    <w:rsid w:val="009E2837"/>
    <w:rsid w:val="009E5A61"/>
    <w:rsid w:val="009F6BFC"/>
    <w:rsid w:val="00A2611B"/>
    <w:rsid w:val="00A57808"/>
    <w:rsid w:val="00A661AB"/>
    <w:rsid w:val="00A6713E"/>
    <w:rsid w:val="00A9097C"/>
    <w:rsid w:val="00A97E21"/>
    <w:rsid w:val="00AE3E38"/>
    <w:rsid w:val="00B0530B"/>
    <w:rsid w:val="00B123DE"/>
    <w:rsid w:val="00B21036"/>
    <w:rsid w:val="00B22F20"/>
    <w:rsid w:val="00B5588B"/>
    <w:rsid w:val="00B56C37"/>
    <w:rsid w:val="00B60896"/>
    <w:rsid w:val="00B63A0F"/>
    <w:rsid w:val="00B662A1"/>
    <w:rsid w:val="00B82247"/>
    <w:rsid w:val="00B932EB"/>
    <w:rsid w:val="00BA1446"/>
    <w:rsid w:val="00BA243C"/>
    <w:rsid w:val="00BA2557"/>
    <w:rsid w:val="00BA41AA"/>
    <w:rsid w:val="00BB3699"/>
    <w:rsid w:val="00BB52A0"/>
    <w:rsid w:val="00BB568C"/>
    <w:rsid w:val="00BB5A0E"/>
    <w:rsid w:val="00BB7B7C"/>
    <w:rsid w:val="00BC0333"/>
    <w:rsid w:val="00BC03B0"/>
    <w:rsid w:val="00BC1E63"/>
    <w:rsid w:val="00BE144C"/>
    <w:rsid w:val="00BE39D6"/>
    <w:rsid w:val="00BE40AF"/>
    <w:rsid w:val="00BE74BC"/>
    <w:rsid w:val="00BF529F"/>
    <w:rsid w:val="00C02D6C"/>
    <w:rsid w:val="00C342A1"/>
    <w:rsid w:val="00C36E6B"/>
    <w:rsid w:val="00C474C9"/>
    <w:rsid w:val="00C52971"/>
    <w:rsid w:val="00C72936"/>
    <w:rsid w:val="00C86BBA"/>
    <w:rsid w:val="00CA28CF"/>
    <w:rsid w:val="00CB0CEB"/>
    <w:rsid w:val="00CB5C37"/>
    <w:rsid w:val="00CB67EE"/>
    <w:rsid w:val="00CE4464"/>
    <w:rsid w:val="00D02323"/>
    <w:rsid w:val="00D0458E"/>
    <w:rsid w:val="00D04934"/>
    <w:rsid w:val="00D26F6A"/>
    <w:rsid w:val="00D349DF"/>
    <w:rsid w:val="00D442AC"/>
    <w:rsid w:val="00D56BEC"/>
    <w:rsid w:val="00D770D5"/>
    <w:rsid w:val="00D80D49"/>
    <w:rsid w:val="00D92E57"/>
    <w:rsid w:val="00DA74E4"/>
    <w:rsid w:val="00DB25F6"/>
    <w:rsid w:val="00DD394E"/>
    <w:rsid w:val="00DD746B"/>
    <w:rsid w:val="00DD74C1"/>
    <w:rsid w:val="00DE2404"/>
    <w:rsid w:val="00E14AB0"/>
    <w:rsid w:val="00E21089"/>
    <w:rsid w:val="00E235B5"/>
    <w:rsid w:val="00E3018B"/>
    <w:rsid w:val="00E32BBB"/>
    <w:rsid w:val="00E33113"/>
    <w:rsid w:val="00E3745B"/>
    <w:rsid w:val="00E54716"/>
    <w:rsid w:val="00E675E9"/>
    <w:rsid w:val="00E723AC"/>
    <w:rsid w:val="00E74B5D"/>
    <w:rsid w:val="00E91122"/>
    <w:rsid w:val="00EE5C0F"/>
    <w:rsid w:val="00F0101E"/>
    <w:rsid w:val="00F1590D"/>
    <w:rsid w:val="00F21A6B"/>
    <w:rsid w:val="00F335BD"/>
    <w:rsid w:val="00F45B58"/>
    <w:rsid w:val="00F479C7"/>
    <w:rsid w:val="00F50E85"/>
    <w:rsid w:val="00F64CB8"/>
    <w:rsid w:val="00F77AC9"/>
    <w:rsid w:val="00F814BA"/>
    <w:rsid w:val="00FC1C75"/>
    <w:rsid w:val="00FD7E28"/>
    <w:rsid w:val="00FE1EC3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dirow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dir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.janowsk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Gryfino, 15 marca 2013 r</vt:lpstr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Gryfino, 15 marca 2013 r</dc:title>
  <dc:creator>DIROW2</dc:creator>
  <cp:lastModifiedBy>user</cp:lastModifiedBy>
  <cp:revision>10</cp:revision>
  <cp:lastPrinted>2014-06-17T07:36:00Z</cp:lastPrinted>
  <dcterms:created xsi:type="dcterms:W3CDTF">2014-06-09T15:03:00Z</dcterms:created>
  <dcterms:modified xsi:type="dcterms:W3CDTF">2014-06-17T09:08:00Z</dcterms:modified>
</cp:coreProperties>
</file>