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EA" w:rsidRDefault="007260EA" w:rsidP="007260EA">
      <w:pPr>
        <w:spacing w:after="0"/>
        <w:ind w:left="2124" w:firstLine="708"/>
        <w:rPr>
          <w:rFonts w:eastAsia="Calibri"/>
          <w:b/>
          <w:bCs/>
        </w:rPr>
      </w:pPr>
    </w:p>
    <w:p w:rsidR="007260EA" w:rsidRDefault="007260EA" w:rsidP="007260EA">
      <w:pPr>
        <w:spacing w:after="0"/>
        <w:ind w:left="2124" w:firstLine="708"/>
        <w:rPr>
          <w:rFonts w:eastAsia="Calibri"/>
          <w:b/>
          <w:bCs/>
        </w:rPr>
      </w:pPr>
    </w:p>
    <w:p w:rsidR="007260EA" w:rsidRDefault="00783999" w:rsidP="007260EA">
      <w:pPr>
        <w:spacing w:after="0"/>
        <w:ind w:left="2124" w:firstLine="708"/>
        <w:rPr>
          <w:rFonts w:eastAsia="Calibri"/>
          <w:b/>
          <w:bCs/>
        </w:rPr>
      </w:pPr>
      <w:r w:rsidRPr="00783999">
        <w:rPr>
          <w:rFonts w:eastAsia="Calibri"/>
          <w:b/>
          <w:bCs/>
        </w:rPr>
        <w:t>WYNIKI ZAPROSZ</w:t>
      </w:r>
      <w:r w:rsidR="008701E2">
        <w:rPr>
          <w:rFonts w:eastAsia="Calibri"/>
          <w:b/>
          <w:bCs/>
        </w:rPr>
        <w:t xml:space="preserve">ENIA DO ZŁOŻENIA OFERTY CENOWEJ </w:t>
      </w:r>
      <w:r w:rsidR="007260EA">
        <w:rPr>
          <w:rFonts w:eastAsia="Calibri"/>
          <w:b/>
          <w:bCs/>
        </w:rPr>
        <w:t xml:space="preserve">              </w:t>
      </w:r>
    </w:p>
    <w:p w:rsidR="007260EA" w:rsidRDefault="008701E2" w:rsidP="007260EA">
      <w:pPr>
        <w:spacing w:after="0"/>
        <w:ind w:left="1416" w:firstLine="708"/>
        <w:rPr>
          <w:rFonts w:eastAsia="Calibri"/>
          <w:b/>
          <w:bCs/>
        </w:rPr>
      </w:pPr>
      <w:r>
        <w:rPr>
          <w:rFonts w:eastAsia="Calibri"/>
          <w:b/>
          <w:bCs/>
        </w:rPr>
        <w:t>W TRYBIE POZA</w:t>
      </w:r>
      <w:r w:rsidR="00783999" w:rsidRPr="00783999">
        <w:rPr>
          <w:rFonts w:eastAsia="Calibri"/>
          <w:b/>
          <w:bCs/>
        </w:rPr>
        <w:t>USTAWOWYM</w:t>
      </w:r>
      <w:r>
        <w:rPr>
          <w:rFonts w:eastAsia="Calibri"/>
          <w:b/>
          <w:bCs/>
        </w:rPr>
        <w:t xml:space="preserve"> </w:t>
      </w:r>
      <w:r w:rsidRPr="00783999">
        <w:rPr>
          <w:rFonts w:eastAsia="Calibri"/>
          <w:b/>
          <w:bCs/>
        </w:rPr>
        <w:t xml:space="preserve">NA </w:t>
      </w:r>
      <w:r>
        <w:rPr>
          <w:rFonts w:eastAsia="Calibri"/>
          <w:b/>
          <w:bCs/>
        </w:rPr>
        <w:t xml:space="preserve">PRZEPROWADZENIE USŁUGI SZKOLENIOWEJ </w:t>
      </w:r>
    </w:p>
    <w:p w:rsidR="008701E2" w:rsidRDefault="007260EA" w:rsidP="007260EA">
      <w:pPr>
        <w:spacing w:after="0"/>
        <w:ind w:left="1" w:firstLine="708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</w:t>
      </w:r>
      <w:r w:rsidR="008701E2">
        <w:rPr>
          <w:rFonts w:eastAsia="Calibri"/>
          <w:b/>
          <w:bCs/>
        </w:rPr>
        <w:t>DLA PRACOWNIKÓW BIURA LGD Z EWALUACJI WŁASNEJ PROJEKTÓW</w:t>
      </w:r>
    </w:p>
    <w:p w:rsidR="007260EA" w:rsidRDefault="007260EA" w:rsidP="008701E2">
      <w:pPr>
        <w:ind w:left="709"/>
        <w:rPr>
          <w:rFonts w:eastAsia="Calibri"/>
          <w:b/>
          <w:bCs/>
        </w:rPr>
      </w:pPr>
    </w:p>
    <w:p w:rsidR="00783999" w:rsidRPr="00783999" w:rsidRDefault="00783999" w:rsidP="008701E2">
      <w:pPr>
        <w:ind w:left="709"/>
        <w:rPr>
          <w:rFonts w:eastAsia="Calibri"/>
        </w:rPr>
      </w:pPr>
      <w:r w:rsidRPr="00783999">
        <w:rPr>
          <w:rFonts w:eastAsia="Calibri"/>
          <w:b/>
          <w:bCs/>
        </w:rPr>
        <w:t>INFORMACJA O WYBORZE USŁUGODAWCY</w:t>
      </w:r>
    </w:p>
    <w:p w:rsidR="00783999" w:rsidRPr="00783999" w:rsidRDefault="00783999" w:rsidP="00783999">
      <w:pPr>
        <w:ind w:firstLine="708"/>
        <w:rPr>
          <w:rFonts w:eastAsia="Calibri"/>
        </w:rPr>
      </w:pPr>
      <w:r w:rsidRPr="00783999">
        <w:rPr>
          <w:rFonts w:eastAsia="Calibri"/>
          <w:b/>
          <w:bCs/>
        </w:rPr>
        <w:t>1. Przedmiot zamówienia:</w:t>
      </w:r>
    </w:p>
    <w:p w:rsidR="007260EA" w:rsidRPr="007260EA" w:rsidRDefault="007260EA" w:rsidP="007260EA">
      <w:pPr>
        <w:jc w:val="both"/>
        <w:rPr>
          <w:rFonts w:cs="Calibri"/>
        </w:rPr>
      </w:pPr>
      <w:r w:rsidRPr="007260EA">
        <w:rPr>
          <w:rFonts w:cs="Calibri"/>
        </w:rPr>
        <w:t>Przeprowadzenie  szkolenia (80 h szkoleniowych) dla pracowników biura LGD z ewaluacji własnej projektów w formie warsztatowej.</w:t>
      </w:r>
    </w:p>
    <w:p w:rsidR="007260EA" w:rsidRPr="007260EA" w:rsidRDefault="007260EA" w:rsidP="007260EA">
      <w:pPr>
        <w:spacing w:after="0"/>
        <w:rPr>
          <w:rFonts w:cs="Calibri"/>
        </w:rPr>
      </w:pPr>
      <w:r w:rsidRPr="007260EA">
        <w:rPr>
          <w:rFonts w:cs="Calibri"/>
        </w:rPr>
        <w:t>Zakres tematyczny szkolenia:</w:t>
      </w:r>
    </w:p>
    <w:p w:rsidR="007260EA" w:rsidRPr="007260EA" w:rsidRDefault="007260EA" w:rsidP="007260E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260EA">
        <w:rPr>
          <w:rFonts w:ascii="Arial" w:hAnsi="Arial" w:cs="Arial"/>
          <w:bCs/>
          <w:color w:val="000000"/>
          <w:sz w:val="21"/>
          <w:szCs w:val="21"/>
          <w:lang w:eastAsia="pl-PL"/>
        </w:rPr>
        <w:t>1. Ewaluacja - definicja, cele, rodzaje.</w:t>
      </w:r>
    </w:p>
    <w:p w:rsidR="007260EA" w:rsidRPr="00F814BA" w:rsidRDefault="007260EA" w:rsidP="007260EA">
      <w:pPr>
        <w:numPr>
          <w:ilvl w:val="0"/>
          <w:numId w:val="24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Wprowadzenie do tematyki ewaluacji.</w:t>
      </w:r>
    </w:p>
    <w:p w:rsidR="007260EA" w:rsidRPr="00F814BA" w:rsidRDefault="007260EA" w:rsidP="007260EA">
      <w:pPr>
        <w:numPr>
          <w:ilvl w:val="0"/>
          <w:numId w:val="24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Definicje ewaluacji projektu</w:t>
      </w:r>
    </w:p>
    <w:p w:rsidR="007260EA" w:rsidRPr="00F814BA" w:rsidRDefault="007260EA" w:rsidP="007260EA">
      <w:pPr>
        <w:numPr>
          <w:ilvl w:val="0"/>
          <w:numId w:val="24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Rodzaje i przedmiot ewaluacji</w:t>
      </w:r>
    </w:p>
    <w:p w:rsidR="007260EA" w:rsidRDefault="007260EA" w:rsidP="007260EA">
      <w:pPr>
        <w:numPr>
          <w:ilvl w:val="0"/>
          <w:numId w:val="24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Cele ewaluacji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:rsidR="007260EA" w:rsidRDefault="007260EA" w:rsidP="007260EA">
      <w:pPr>
        <w:numPr>
          <w:ilvl w:val="0"/>
          <w:numId w:val="24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Metody i techniki badań.</w:t>
      </w:r>
    </w:p>
    <w:p w:rsidR="007260EA" w:rsidRDefault="007260EA" w:rsidP="007260EA">
      <w:pPr>
        <w:numPr>
          <w:ilvl w:val="0"/>
          <w:numId w:val="24"/>
        </w:numPr>
        <w:spacing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Narzędzia :</w:t>
      </w:r>
    </w:p>
    <w:p w:rsidR="007260EA" w:rsidRPr="008408DB" w:rsidRDefault="007260EA" w:rsidP="007260EA">
      <w:pPr>
        <w:pStyle w:val="Akapitzlist"/>
        <w:numPr>
          <w:ilvl w:val="0"/>
          <w:numId w:val="31"/>
        </w:numPr>
        <w:spacing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8408DB">
        <w:rPr>
          <w:rFonts w:ascii="Arial" w:hAnsi="Arial" w:cs="Arial"/>
          <w:color w:val="000000"/>
          <w:sz w:val="21"/>
          <w:szCs w:val="21"/>
          <w:lang w:eastAsia="pl-PL"/>
        </w:rPr>
        <w:t>Analiza SWOT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:rsidR="007260EA" w:rsidRPr="008408DB" w:rsidRDefault="007260EA" w:rsidP="007260EA">
      <w:pPr>
        <w:pStyle w:val="Akapitzlist"/>
        <w:numPr>
          <w:ilvl w:val="0"/>
          <w:numId w:val="31"/>
        </w:numPr>
        <w:spacing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8408DB">
        <w:rPr>
          <w:rFonts w:ascii="Arial" w:hAnsi="Arial" w:cs="Arial"/>
          <w:color w:val="000000"/>
          <w:sz w:val="21"/>
          <w:szCs w:val="21"/>
          <w:lang w:eastAsia="pl-PL"/>
        </w:rPr>
        <w:t>Analiza SMART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:rsidR="007260EA" w:rsidRPr="007260EA" w:rsidRDefault="007260EA" w:rsidP="007260EA">
      <w:pPr>
        <w:spacing w:before="100" w:beforeAutospacing="1" w:after="0" w:line="300" w:lineRule="atLeast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7260EA">
        <w:rPr>
          <w:rFonts w:ascii="Arial" w:hAnsi="Arial" w:cs="Arial"/>
          <w:bCs/>
          <w:color w:val="000000"/>
          <w:sz w:val="21"/>
          <w:szCs w:val="21"/>
          <w:lang w:eastAsia="pl-PL"/>
        </w:rPr>
        <w:t>2. Procesy planowania i budowania koncepcji badania ewaluacyjnego.</w:t>
      </w:r>
    </w:p>
    <w:p w:rsidR="007260EA" w:rsidRDefault="007260EA" w:rsidP="007260EA">
      <w:pPr>
        <w:numPr>
          <w:ilvl w:val="0"/>
          <w:numId w:val="35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</w:t>
      </w: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lanowanie i budowanie badania ewaluacyjnego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:rsidR="007260EA" w:rsidRDefault="007260EA" w:rsidP="007260EA">
      <w:pPr>
        <w:numPr>
          <w:ilvl w:val="0"/>
          <w:numId w:val="35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Przekształcanie problemów na cele.</w:t>
      </w:r>
    </w:p>
    <w:p w:rsidR="007260EA" w:rsidRDefault="007260EA" w:rsidP="007260EA">
      <w:pPr>
        <w:numPr>
          <w:ilvl w:val="0"/>
          <w:numId w:val="35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Diagnoza dokumentów strategicznych.</w:t>
      </w:r>
    </w:p>
    <w:p w:rsidR="007260EA" w:rsidRDefault="007260EA" w:rsidP="007260EA">
      <w:pPr>
        <w:numPr>
          <w:ilvl w:val="0"/>
          <w:numId w:val="35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Metodologia ewaluacji celów i wskaźników.</w:t>
      </w:r>
    </w:p>
    <w:p w:rsidR="007260EA" w:rsidRDefault="007260EA" w:rsidP="007260EA">
      <w:pPr>
        <w:numPr>
          <w:ilvl w:val="0"/>
          <w:numId w:val="35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Diagnoza obszaru. </w:t>
      </w:r>
    </w:p>
    <w:p w:rsidR="007260EA" w:rsidRPr="00F814BA" w:rsidRDefault="007260EA" w:rsidP="007260EA">
      <w:pPr>
        <w:numPr>
          <w:ilvl w:val="0"/>
          <w:numId w:val="35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Planowanie strategiczne.</w:t>
      </w:r>
    </w:p>
    <w:p w:rsidR="007260EA" w:rsidRDefault="007260EA" w:rsidP="007260EA">
      <w:pPr>
        <w:pStyle w:val="Akapitzlist"/>
        <w:numPr>
          <w:ilvl w:val="0"/>
          <w:numId w:val="35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8408DB">
        <w:rPr>
          <w:rFonts w:ascii="Arial" w:hAnsi="Arial" w:cs="Arial"/>
          <w:color w:val="000000"/>
          <w:sz w:val="21"/>
          <w:szCs w:val="21"/>
          <w:lang w:eastAsia="pl-PL"/>
        </w:rPr>
        <w:t>Planowanie i budowanie raportu ewaluacyjnego.</w:t>
      </w:r>
    </w:p>
    <w:p w:rsidR="007260EA" w:rsidRPr="008408DB" w:rsidRDefault="007260EA" w:rsidP="007260EA">
      <w:pPr>
        <w:spacing w:before="100" w:beforeAutospacing="1" w:after="0" w:line="300" w:lineRule="atLeast"/>
        <w:ind w:left="360"/>
        <w:rPr>
          <w:rFonts w:ascii="Arial" w:hAnsi="Arial" w:cs="Arial"/>
          <w:color w:val="000000"/>
          <w:sz w:val="21"/>
          <w:szCs w:val="21"/>
          <w:lang w:eastAsia="pl-PL"/>
        </w:rPr>
      </w:pPr>
    </w:p>
    <w:p w:rsidR="007260EA" w:rsidRPr="007260EA" w:rsidRDefault="007260EA" w:rsidP="007260E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260EA">
        <w:rPr>
          <w:rFonts w:ascii="Arial" w:hAnsi="Arial" w:cs="Arial"/>
          <w:bCs/>
          <w:color w:val="000000"/>
          <w:sz w:val="21"/>
          <w:szCs w:val="21"/>
          <w:lang w:eastAsia="pl-PL"/>
        </w:rPr>
        <w:t>3. Badania jakościowe IDI i FGI.</w:t>
      </w:r>
    </w:p>
    <w:p w:rsidR="007260EA" w:rsidRPr="00F814BA" w:rsidRDefault="007260EA" w:rsidP="007260EA">
      <w:pPr>
        <w:numPr>
          <w:ilvl w:val="0"/>
          <w:numId w:val="26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Przygotowanie i przeprowadzenie wywiadów indywidualnych IDI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:rsidR="007260EA" w:rsidRPr="00F814BA" w:rsidRDefault="007260EA" w:rsidP="007260EA">
      <w:pPr>
        <w:numPr>
          <w:ilvl w:val="0"/>
          <w:numId w:val="26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Procesy i role grupowe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:rsidR="007260EA" w:rsidRPr="00F814BA" w:rsidRDefault="007260EA" w:rsidP="007260EA">
      <w:pPr>
        <w:numPr>
          <w:ilvl w:val="0"/>
          <w:numId w:val="26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Przygotowanie i prowadzenie zogniskowanych wywiadów grupowych FG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I</w:t>
      </w:r>
    </w:p>
    <w:p w:rsidR="007260EA" w:rsidRPr="00F814BA" w:rsidRDefault="007260EA" w:rsidP="007260EA">
      <w:pPr>
        <w:numPr>
          <w:ilvl w:val="0"/>
          <w:numId w:val="26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lastRenderedPageBreak/>
        <w:t>Analiza danych jakościowych oraz p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roces wnioskowania.</w:t>
      </w:r>
    </w:p>
    <w:p w:rsidR="007260EA" w:rsidRDefault="007260EA" w:rsidP="007260EA">
      <w:pPr>
        <w:numPr>
          <w:ilvl w:val="0"/>
          <w:numId w:val="26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Opracowanie ramy kodowania - praca w grupach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:rsidR="007260EA" w:rsidRPr="007260EA" w:rsidRDefault="007260EA" w:rsidP="007260EA">
      <w:pPr>
        <w:spacing w:before="100" w:beforeAutospacing="1" w:after="0" w:line="300" w:lineRule="atLeast"/>
        <w:ind w:left="720"/>
        <w:rPr>
          <w:rFonts w:ascii="Arial" w:hAnsi="Arial" w:cs="Arial"/>
          <w:color w:val="000000"/>
          <w:sz w:val="21"/>
          <w:szCs w:val="21"/>
          <w:lang w:eastAsia="pl-PL"/>
        </w:rPr>
      </w:pPr>
    </w:p>
    <w:p w:rsidR="007260EA" w:rsidRPr="007260EA" w:rsidRDefault="007260EA" w:rsidP="007260EA">
      <w:pPr>
        <w:spacing w:after="0" w:line="240" w:lineRule="auto"/>
        <w:rPr>
          <w:rFonts w:ascii="Arial" w:hAnsi="Arial" w:cs="Arial"/>
          <w:bCs/>
          <w:color w:val="000000"/>
          <w:sz w:val="21"/>
          <w:szCs w:val="21"/>
          <w:lang w:eastAsia="pl-PL"/>
        </w:rPr>
      </w:pPr>
      <w:r w:rsidRPr="007260EA">
        <w:rPr>
          <w:rFonts w:ascii="Arial" w:hAnsi="Arial" w:cs="Arial"/>
          <w:bCs/>
          <w:color w:val="000000"/>
          <w:sz w:val="21"/>
          <w:szCs w:val="21"/>
          <w:lang w:eastAsia="pl-PL"/>
        </w:rPr>
        <w:t>4. Badana ilościowe.</w:t>
      </w:r>
    </w:p>
    <w:p w:rsidR="007260EA" w:rsidRPr="00F814BA" w:rsidRDefault="007260EA" w:rsidP="007260EA">
      <w:pPr>
        <w:numPr>
          <w:ilvl w:val="0"/>
          <w:numId w:val="27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Zasady tworzenia kwestionariusza ankiety w badaniu ilościowym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:rsidR="007260EA" w:rsidRPr="00F814BA" w:rsidRDefault="007260EA" w:rsidP="007260EA">
      <w:pPr>
        <w:numPr>
          <w:ilvl w:val="0"/>
          <w:numId w:val="27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Praca z bazą danych - podstawy statystyki, Excel jako narzędzie analizy danych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:rsidR="007260EA" w:rsidRDefault="007260EA" w:rsidP="007260EA">
      <w:pPr>
        <w:numPr>
          <w:ilvl w:val="0"/>
          <w:numId w:val="27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Wizualizacja wyników badań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:rsidR="007260EA" w:rsidRDefault="007260EA" w:rsidP="007260EA">
      <w:pPr>
        <w:numPr>
          <w:ilvl w:val="0"/>
          <w:numId w:val="27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Narzędzia do pozyskiwania danych przy przeprowadzaniu ewaluacji.</w:t>
      </w:r>
    </w:p>
    <w:p w:rsidR="007260EA" w:rsidRPr="00F814BA" w:rsidRDefault="007260EA" w:rsidP="007260EA">
      <w:pPr>
        <w:numPr>
          <w:ilvl w:val="0"/>
          <w:numId w:val="27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Wypracowanie ankiety monitorującej dla LGD DIROW.</w:t>
      </w:r>
    </w:p>
    <w:p w:rsidR="007260EA" w:rsidRPr="007260EA" w:rsidRDefault="007260EA" w:rsidP="007260EA">
      <w:pPr>
        <w:spacing w:before="100" w:beforeAutospacing="1" w:after="0" w:line="300" w:lineRule="atLeast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7260EA">
        <w:rPr>
          <w:rFonts w:ascii="Arial" w:hAnsi="Arial" w:cs="Arial"/>
          <w:bCs/>
          <w:color w:val="000000"/>
          <w:sz w:val="21"/>
          <w:szCs w:val="21"/>
          <w:lang w:eastAsia="pl-PL"/>
        </w:rPr>
        <w:t>5. Opracowywanie raportu ewaluacyjnego.</w:t>
      </w:r>
    </w:p>
    <w:p w:rsidR="007260EA" w:rsidRPr="00F814BA" w:rsidRDefault="007260EA" w:rsidP="007260EA">
      <w:pPr>
        <w:numPr>
          <w:ilvl w:val="0"/>
          <w:numId w:val="28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Struktura raportu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:rsidR="007260EA" w:rsidRPr="00F814BA" w:rsidRDefault="007260EA" w:rsidP="007260EA">
      <w:pPr>
        <w:numPr>
          <w:ilvl w:val="0"/>
          <w:numId w:val="28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Sposoby prezentowania wyników badań w raporcie ewalua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c</w:t>
      </w: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yjnym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:rsidR="007260EA" w:rsidRPr="00F814BA" w:rsidRDefault="007260EA" w:rsidP="007260EA">
      <w:pPr>
        <w:numPr>
          <w:ilvl w:val="0"/>
          <w:numId w:val="28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Zasady formułowania wniosków i rekomendacji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:rsidR="007260EA" w:rsidRPr="00F814BA" w:rsidRDefault="007260EA" w:rsidP="007260EA">
      <w:pPr>
        <w:numPr>
          <w:ilvl w:val="0"/>
          <w:numId w:val="28"/>
        </w:numPr>
        <w:spacing w:before="100" w:beforeAutospacing="1" w:after="0" w:line="300" w:lineRule="atLeast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Ocena przykładowego rapor</w:t>
      </w:r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tu ewaluacyjnego ex-</w:t>
      </w:r>
      <w:proofErr w:type="spellStart"/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ante</w:t>
      </w:r>
      <w:proofErr w:type="spellEnd"/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,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mid</w:t>
      </w:r>
      <w:proofErr w:type="spellEnd"/>
      <w:r w:rsidRPr="00F814BA">
        <w:rPr>
          <w:rFonts w:ascii="Arial" w:hAnsi="Arial" w:cs="Arial"/>
          <w:color w:val="000000"/>
          <w:sz w:val="21"/>
          <w:szCs w:val="21"/>
          <w:lang w:eastAsia="pl-PL"/>
        </w:rPr>
        <w:t>-term, ex-post.</w:t>
      </w:r>
    </w:p>
    <w:p w:rsidR="00783999" w:rsidRPr="00783999" w:rsidRDefault="00783999" w:rsidP="007260EA">
      <w:pPr>
        <w:spacing w:after="0"/>
        <w:rPr>
          <w:rFonts w:eastAsia="Calibri"/>
        </w:rPr>
      </w:pPr>
    </w:p>
    <w:p w:rsidR="00783999" w:rsidRPr="00783999" w:rsidRDefault="00783999" w:rsidP="00783999">
      <w:pPr>
        <w:spacing w:after="0"/>
        <w:ind w:firstLine="708"/>
        <w:rPr>
          <w:rFonts w:eastAsia="Calibri"/>
        </w:rPr>
      </w:pPr>
      <w:r w:rsidRPr="00783999">
        <w:rPr>
          <w:rFonts w:eastAsia="Calibri"/>
        </w:rPr>
        <w:t xml:space="preserve"> </w:t>
      </w:r>
      <w:r w:rsidRPr="00783999">
        <w:rPr>
          <w:rFonts w:eastAsia="Calibri"/>
          <w:b/>
          <w:bCs/>
        </w:rPr>
        <w:t>2. Rozeznanie rynku:</w:t>
      </w:r>
    </w:p>
    <w:p w:rsidR="00783999" w:rsidRPr="00783999" w:rsidRDefault="00783999" w:rsidP="00783999">
      <w:pPr>
        <w:ind w:firstLine="708"/>
        <w:rPr>
          <w:rFonts w:eastAsia="Calibri"/>
        </w:rPr>
      </w:pPr>
      <w:r w:rsidRPr="00783999">
        <w:rPr>
          <w:rFonts w:eastAsia="Calibri"/>
        </w:rPr>
        <w:t>Ofertę umieszczono na stronie internetowej </w:t>
      </w:r>
      <w:hyperlink r:id="rId8" w:history="1">
        <w:r w:rsidRPr="00783999">
          <w:rPr>
            <w:rFonts w:eastAsia="Calibri"/>
            <w:b/>
            <w:bCs/>
            <w:color w:val="0000FF"/>
            <w:u w:val="single"/>
          </w:rPr>
          <w:t>www.dirow.com</w:t>
        </w:r>
      </w:hyperlink>
      <w:r w:rsidR="007260EA">
        <w:rPr>
          <w:rFonts w:eastAsia="Calibri"/>
        </w:rPr>
        <w:t> w dniu 17.06</w:t>
      </w:r>
      <w:r w:rsidRPr="00783999">
        <w:rPr>
          <w:rFonts w:eastAsia="Calibri"/>
        </w:rPr>
        <w:t>.2014r.</w:t>
      </w:r>
    </w:p>
    <w:p w:rsidR="00783999" w:rsidRPr="00783999" w:rsidRDefault="00783999" w:rsidP="00783999">
      <w:pPr>
        <w:ind w:firstLine="708"/>
        <w:rPr>
          <w:rFonts w:eastAsia="Calibri"/>
        </w:rPr>
      </w:pPr>
      <w:r w:rsidRPr="00783999">
        <w:rPr>
          <w:rFonts w:eastAsia="Calibri"/>
          <w:b/>
          <w:bCs/>
        </w:rPr>
        <w:t>Odpowiedź na zaproszenie otrzymano  od:</w:t>
      </w:r>
    </w:p>
    <w:p w:rsidR="007260EA" w:rsidRDefault="007260EA" w:rsidP="007260EA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GoWork.pl Andrzej </w:t>
      </w:r>
      <w:proofErr w:type="spellStart"/>
      <w:r>
        <w:rPr>
          <w:rFonts w:eastAsia="Calibri" w:cs="Calibri"/>
          <w:lang w:eastAsia="ar-SA"/>
        </w:rPr>
        <w:t>Kosieradzki</w:t>
      </w:r>
      <w:proofErr w:type="spellEnd"/>
      <w:r>
        <w:rPr>
          <w:rFonts w:eastAsia="Calibri" w:cs="Calibri"/>
          <w:lang w:eastAsia="ar-SA"/>
        </w:rPr>
        <w:t>, ul. Żurawia 47,00-680 Warszawa</w:t>
      </w:r>
    </w:p>
    <w:p w:rsidR="007260EA" w:rsidRDefault="007260EA" w:rsidP="007260EA">
      <w:pPr>
        <w:numPr>
          <w:ilvl w:val="0"/>
          <w:numId w:val="34"/>
        </w:numPr>
        <w:suppressAutoHyphens/>
        <w:spacing w:after="0" w:line="360" w:lineRule="auto"/>
        <w:rPr>
          <w:rFonts w:eastAsia="Calibri" w:cs="Calibri"/>
          <w:lang w:eastAsia="ar-SA"/>
        </w:rPr>
      </w:pPr>
      <w:proofErr w:type="spellStart"/>
      <w:r>
        <w:rPr>
          <w:rFonts w:eastAsia="Calibri" w:cs="Calibri"/>
          <w:lang w:eastAsia="ar-SA"/>
        </w:rPr>
        <w:t>Trigonum</w:t>
      </w:r>
      <w:proofErr w:type="spellEnd"/>
      <w:r>
        <w:rPr>
          <w:rFonts w:eastAsia="Calibri" w:cs="Calibri"/>
          <w:lang w:eastAsia="ar-SA"/>
        </w:rPr>
        <w:t xml:space="preserve"> Sp. z o.o. Doradztwo Projektowe i Inwestycyjne, al. Zwycięstwa 197, 81-521 Gdynia </w:t>
      </w:r>
    </w:p>
    <w:p w:rsidR="007260EA" w:rsidRDefault="007260EA" w:rsidP="007260EA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>Logos Centrum Edukacyjne, ul. Kilińskiego 44/ IIp,07-410 Ostrołęka</w:t>
      </w:r>
    </w:p>
    <w:p w:rsidR="007260EA" w:rsidRDefault="007260EA" w:rsidP="007260EA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>Zachodniopomorska Szkoła Biznesu w Szczecinie, ul. Żołnierska 53, 71-210 Szczecin</w:t>
      </w:r>
    </w:p>
    <w:p w:rsidR="007260EA" w:rsidRDefault="007260EA" w:rsidP="007260EA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Fundacja </w:t>
      </w:r>
      <w:proofErr w:type="spellStart"/>
      <w:r>
        <w:rPr>
          <w:rFonts w:eastAsia="Calibri" w:cs="Calibri"/>
          <w:lang w:eastAsia="ar-SA"/>
        </w:rPr>
        <w:t>Socjometr</w:t>
      </w:r>
      <w:proofErr w:type="spellEnd"/>
      <w:r>
        <w:rPr>
          <w:rFonts w:eastAsia="Calibri" w:cs="Calibri"/>
          <w:lang w:eastAsia="ar-SA"/>
        </w:rPr>
        <w:t xml:space="preserve"> Laboratorium Rozwiązań Społecznych, ul. Ojcowska 15/1, 32-087 Pękowice</w:t>
      </w:r>
    </w:p>
    <w:p w:rsidR="007260EA" w:rsidRDefault="007260EA" w:rsidP="007260EA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AP Edukacja Centrum Kształcenia SP. z </w:t>
      </w:r>
      <w:proofErr w:type="spellStart"/>
      <w:r>
        <w:rPr>
          <w:rFonts w:eastAsia="Calibri" w:cs="Calibri"/>
          <w:lang w:eastAsia="ar-SA"/>
        </w:rPr>
        <w:t>o.o</w:t>
      </w:r>
      <w:proofErr w:type="spellEnd"/>
      <w:r>
        <w:rPr>
          <w:rFonts w:eastAsia="Calibri" w:cs="Calibri"/>
          <w:lang w:eastAsia="ar-SA"/>
        </w:rPr>
        <w:t xml:space="preserve"> ul. Piotrkowska 124,90-006 </w:t>
      </w:r>
      <w:proofErr w:type="spellStart"/>
      <w:r>
        <w:rPr>
          <w:rFonts w:eastAsia="Calibri" w:cs="Calibri"/>
          <w:lang w:eastAsia="ar-SA"/>
        </w:rPr>
        <w:t>Łódż</w:t>
      </w:r>
      <w:proofErr w:type="spellEnd"/>
    </w:p>
    <w:p w:rsidR="007260EA" w:rsidRDefault="007260EA" w:rsidP="007260EA">
      <w:pPr>
        <w:pStyle w:val="Akapitzlist"/>
        <w:rPr>
          <w:rFonts w:eastAsia="Calibri"/>
          <w:b/>
          <w:bCs/>
        </w:rPr>
      </w:pPr>
    </w:p>
    <w:p w:rsidR="00783999" w:rsidRPr="007260EA" w:rsidRDefault="00783999" w:rsidP="007260EA">
      <w:pPr>
        <w:pStyle w:val="Akapitzlist"/>
        <w:rPr>
          <w:rFonts w:eastAsia="Calibri"/>
        </w:rPr>
      </w:pPr>
      <w:r w:rsidRPr="007260EA">
        <w:rPr>
          <w:rFonts w:eastAsia="Calibri"/>
          <w:b/>
          <w:bCs/>
        </w:rPr>
        <w:t>3. Wybór oferty:</w:t>
      </w:r>
    </w:p>
    <w:p w:rsidR="00783999" w:rsidRPr="007260EA" w:rsidRDefault="00783999" w:rsidP="007260EA">
      <w:pPr>
        <w:suppressAutoHyphens/>
        <w:spacing w:after="0" w:line="360" w:lineRule="auto"/>
        <w:ind w:left="720"/>
        <w:jc w:val="both"/>
        <w:rPr>
          <w:rFonts w:eastAsia="Calibri" w:cs="Calibri"/>
          <w:lang w:eastAsia="ar-SA"/>
        </w:rPr>
      </w:pPr>
      <w:r w:rsidRPr="00783999">
        <w:rPr>
          <w:rFonts w:eastAsia="Calibri"/>
        </w:rPr>
        <w:t xml:space="preserve">Wybrano ofertę </w:t>
      </w:r>
      <w:r w:rsidR="007260EA">
        <w:rPr>
          <w:rFonts w:eastAsia="Calibri" w:cs="Calibri"/>
          <w:lang w:eastAsia="ar-SA"/>
        </w:rPr>
        <w:t xml:space="preserve">GoWork.pl Andrzej </w:t>
      </w:r>
      <w:proofErr w:type="spellStart"/>
      <w:r w:rsidR="007260EA">
        <w:rPr>
          <w:rFonts w:eastAsia="Calibri" w:cs="Calibri"/>
          <w:lang w:eastAsia="ar-SA"/>
        </w:rPr>
        <w:t>Kosieradzki</w:t>
      </w:r>
      <w:proofErr w:type="spellEnd"/>
      <w:r w:rsidR="007260EA">
        <w:rPr>
          <w:rFonts w:eastAsia="Calibri" w:cs="Calibri"/>
          <w:lang w:eastAsia="ar-SA"/>
        </w:rPr>
        <w:t>, ul. Żurawia 47,00-680 Warszawa</w:t>
      </w:r>
    </w:p>
    <w:p w:rsidR="00783999" w:rsidRPr="00783999" w:rsidRDefault="00783999" w:rsidP="00783999">
      <w:pPr>
        <w:ind w:firstLine="708"/>
        <w:rPr>
          <w:rFonts w:eastAsia="Calibri"/>
        </w:rPr>
      </w:pPr>
      <w:r w:rsidRPr="00783999">
        <w:rPr>
          <w:rFonts w:eastAsia="Calibri"/>
          <w:b/>
          <w:bCs/>
        </w:rPr>
        <w:t>4. Uzasadnienie wyboru oferty:</w:t>
      </w:r>
    </w:p>
    <w:p w:rsidR="002F3EC7" w:rsidRPr="007260EA" w:rsidRDefault="00783999" w:rsidP="007260EA">
      <w:pPr>
        <w:ind w:left="708"/>
        <w:rPr>
          <w:rFonts w:eastAsia="Calibri"/>
        </w:rPr>
      </w:pPr>
      <w:r w:rsidRPr="00783999">
        <w:rPr>
          <w:rFonts w:eastAsia="Calibri"/>
        </w:rPr>
        <w:t xml:space="preserve">Oferta spełnia wszystkie warunki określone w zaproszeniu do złożenia oferty cenowej w trybie poza ustawowym i </w:t>
      </w:r>
      <w:r w:rsidR="007260EA">
        <w:rPr>
          <w:rFonts w:eastAsia="Calibri"/>
        </w:rPr>
        <w:t>uzyskała najwyższą liczbę punktów opierając się na czterech kryteriach wyboru, które były wymienione w zaproszeniu do złożenia oferty cenowej w trybie poza ustawowym.</w:t>
      </w:r>
    </w:p>
    <w:sectPr w:rsidR="002F3EC7" w:rsidRPr="007260EA" w:rsidSect="008701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0" w:bottom="720" w:left="426" w:header="567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15" w:rsidRDefault="00EB7E15" w:rsidP="000167CA">
      <w:r>
        <w:separator/>
      </w:r>
    </w:p>
  </w:endnote>
  <w:endnote w:type="continuationSeparator" w:id="0">
    <w:p w:rsidR="00EB7E15" w:rsidRDefault="00EB7E15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EA" w:rsidRDefault="007260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C7" w:rsidRPr="00756B28" w:rsidRDefault="005C7476" w:rsidP="00C53F5E">
    <w:pPr>
      <w:rPr>
        <w:rFonts w:ascii="Times New Roman" w:hAnsi="Times New Roman"/>
        <w:bCs/>
        <w:color w:val="FF0000"/>
        <w:sz w:val="20"/>
        <w:u w:val="single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17A3275" wp14:editId="07EE927E">
          <wp:simplePos x="0" y="0"/>
          <wp:positionH relativeFrom="column">
            <wp:posOffset>5567045</wp:posOffset>
          </wp:positionH>
          <wp:positionV relativeFrom="paragraph">
            <wp:posOffset>81915</wp:posOffset>
          </wp:positionV>
          <wp:extent cx="632460" cy="408940"/>
          <wp:effectExtent l="0" t="0" r="0" b="0"/>
          <wp:wrapNone/>
          <wp:docPr id="3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66769309" wp14:editId="6DF3A100">
          <wp:simplePos x="0" y="0"/>
          <wp:positionH relativeFrom="column">
            <wp:posOffset>824865</wp:posOffset>
          </wp:positionH>
          <wp:positionV relativeFrom="paragraph">
            <wp:posOffset>53975</wp:posOffset>
          </wp:positionV>
          <wp:extent cx="605790" cy="455295"/>
          <wp:effectExtent l="0" t="0" r="3810" b="1905"/>
          <wp:wrapNone/>
          <wp:docPr id="4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67469F2" wp14:editId="2B1146F3">
          <wp:simplePos x="0" y="0"/>
          <wp:positionH relativeFrom="column">
            <wp:posOffset>2018665</wp:posOffset>
          </wp:positionH>
          <wp:positionV relativeFrom="paragraph">
            <wp:posOffset>81280</wp:posOffset>
          </wp:positionV>
          <wp:extent cx="434975" cy="430530"/>
          <wp:effectExtent l="0" t="0" r="3175" b="7620"/>
          <wp:wrapNone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50DBB08B" wp14:editId="17109D4A">
          <wp:simplePos x="0" y="0"/>
          <wp:positionH relativeFrom="column">
            <wp:posOffset>4175125</wp:posOffset>
          </wp:positionH>
          <wp:positionV relativeFrom="paragraph">
            <wp:posOffset>39370</wp:posOffset>
          </wp:positionV>
          <wp:extent cx="937260" cy="499110"/>
          <wp:effectExtent l="0" t="0" r="0" b="0"/>
          <wp:wrapNone/>
          <wp:docPr id="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736EDCB9" wp14:editId="7F1691ED">
          <wp:simplePos x="0" y="0"/>
          <wp:positionH relativeFrom="column">
            <wp:posOffset>2820670</wp:posOffset>
          </wp:positionH>
          <wp:positionV relativeFrom="paragraph">
            <wp:posOffset>7620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F5E" w:rsidRDefault="00C53F5E" w:rsidP="00BF529F">
    <w:pPr>
      <w:pStyle w:val="Bezodstpw"/>
      <w:ind w:left="142"/>
      <w:jc w:val="center"/>
      <w:rPr>
        <w:rFonts w:ascii="Times New Roman" w:hAnsi="Times New Roman" w:cs="Times New Roman"/>
        <w:bCs/>
        <w:sz w:val="20"/>
        <w:lang w:eastAsia="en-US"/>
      </w:rPr>
    </w:pPr>
  </w:p>
  <w:p w:rsidR="00C53F5E" w:rsidRDefault="00C53F5E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</w:p>
  <w:p w:rsidR="00C53F5E" w:rsidRPr="00834A65" w:rsidRDefault="00C53F5E" w:rsidP="00C53F5E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C53F5E" w:rsidRDefault="00C53F5E" w:rsidP="00C53F5E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EA" w:rsidRDefault="007260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15" w:rsidRDefault="00EB7E15" w:rsidP="000167CA">
      <w:r>
        <w:separator/>
      </w:r>
    </w:p>
  </w:footnote>
  <w:footnote w:type="continuationSeparator" w:id="0">
    <w:p w:rsidR="00EB7E15" w:rsidRDefault="00EB7E15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EA" w:rsidRDefault="007260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C7" w:rsidRPr="00A57808" w:rsidRDefault="005C7476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0AC676F3" wp14:editId="7ACE0FAF">
          <wp:simplePos x="0" y="0"/>
          <wp:positionH relativeFrom="column">
            <wp:posOffset>5254625</wp:posOffset>
          </wp:positionH>
          <wp:positionV relativeFrom="paragraph">
            <wp:posOffset>-322580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1232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EC7" w:rsidRPr="00A57808">
      <w:rPr>
        <w:rFonts w:ascii="Corbel" w:hAnsi="Corbel"/>
        <w:b/>
        <w:sz w:val="26"/>
        <w:szCs w:val="26"/>
      </w:rPr>
      <w:t>Stowarzyszenie Dolnoodrzańska Inicjatyw</w:t>
    </w:r>
    <w:r w:rsidR="00BE74BC">
      <w:rPr>
        <w:rFonts w:ascii="Corbel" w:hAnsi="Corbel"/>
        <w:b/>
        <w:sz w:val="26"/>
        <w:szCs w:val="26"/>
      </w:rPr>
      <w:t>a</w:t>
    </w:r>
    <w:r w:rsidR="002F3EC7" w:rsidRPr="00A57808">
      <w:rPr>
        <w:rFonts w:ascii="Corbel" w:hAnsi="Corbel"/>
        <w:b/>
        <w:sz w:val="26"/>
        <w:szCs w:val="26"/>
      </w:rPr>
      <w:t xml:space="preserve"> Rozwoju Obszarów Wiejskich</w:t>
    </w:r>
  </w:p>
  <w:p w:rsidR="002F3EC7" w:rsidRPr="00404256" w:rsidRDefault="002F3EC7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A97E21" w:rsidRPr="00404256" w:rsidRDefault="002F3EC7" w:rsidP="00A97E21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 xml:space="preserve">74-100 Gryfino   ul. </w:t>
    </w:r>
    <w:r w:rsidR="00A97E21">
      <w:rPr>
        <w:rFonts w:ascii="Corbel" w:hAnsi="Corbel"/>
      </w:rPr>
      <w:t>Sprzymierzonych 1</w:t>
    </w:r>
  </w:p>
  <w:p w:rsidR="002F3EC7" w:rsidRPr="00404256" w:rsidRDefault="005C7476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E3C95E3" wp14:editId="054EF784">
              <wp:simplePos x="0" y="0"/>
              <wp:positionH relativeFrom="column">
                <wp:posOffset>117475</wp:posOffset>
              </wp:positionH>
              <wp:positionV relativeFrom="paragraph">
                <wp:posOffset>317500</wp:posOffset>
              </wp:positionV>
              <wp:extent cx="6875145" cy="0"/>
              <wp:effectExtent l="12700" t="12700" r="8255" b="63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" strokecolor="#a5a5a5"/>
          </w:pict>
        </mc:Fallback>
      </mc:AlternateContent>
    </w:r>
    <w:r w:rsidR="002F3EC7" w:rsidRPr="00404256">
      <w:rPr>
        <w:rFonts w:ascii="Corbel" w:hAnsi="Corbel"/>
      </w:rPr>
      <w:t>Bank Zachodni WBK S.A.  nr konta 64 1090 2268 0000 0001 1108 0026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EA" w:rsidRDefault="007260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  <w:rPr>
        <w:rFonts w:cs="Times New Roman"/>
      </w:r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1207B5"/>
    <w:multiLevelType w:val="multilevel"/>
    <w:tmpl w:val="959CEC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D815E8"/>
    <w:multiLevelType w:val="multilevel"/>
    <w:tmpl w:val="1960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402E6"/>
    <w:multiLevelType w:val="hybridMultilevel"/>
    <w:tmpl w:val="C7FA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97B4D"/>
    <w:multiLevelType w:val="multilevel"/>
    <w:tmpl w:val="391C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86001"/>
    <w:multiLevelType w:val="hybridMultilevel"/>
    <w:tmpl w:val="A4C20F1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5">
    <w:nsid w:val="2BC600CC"/>
    <w:multiLevelType w:val="hybridMultilevel"/>
    <w:tmpl w:val="5EEC0A8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F603431"/>
    <w:multiLevelType w:val="multilevel"/>
    <w:tmpl w:val="1356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D96C6D"/>
    <w:multiLevelType w:val="multilevel"/>
    <w:tmpl w:val="D8DC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7772E9"/>
    <w:multiLevelType w:val="hybridMultilevel"/>
    <w:tmpl w:val="26E238BE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3CD97FE8"/>
    <w:multiLevelType w:val="hybridMultilevel"/>
    <w:tmpl w:val="78EC7C0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FA7500"/>
    <w:multiLevelType w:val="multilevel"/>
    <w:tmpl w:val="9E7A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F91160"/>
    <w:multiLevelType w:val="multilevel"/>
    <w:tmpl w:val="722A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>
    <w:nsid w:val="6E47718A"/>
    <w:multiLevelType w:val="hybridMultilevel"/>
    <w:tmpl w:val="F2C033B0"/>
    <w:lvl w:ilvl="0" w:tplc="0415000D">
      <w:start w:val="1"/>
      <w:numFmt w:val="bullet"/>
      <w:lvlText w:val=""/>
      <w:lvlJc w:val="left"/>
      <w:pPr>
        <w:ind w:left="32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7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54B1AC2"/>
    <w:multiLevelType w:val="multilevel"/>
    <w:tmpl w:val="8DD4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21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24"/>
  </w:num>
  <w:num w:numId="11">
    <w:abstractNumId w:val="27"/>
  </w:num>
  <w:num w:numId="12">
    <w:abstractNumId w:val="30"/>
  </w:num>
  <w:num w:numId="13">
    <w:abstractNumId w:val="3"/>
  </w:num>
  <w:num w:numId="14">
    <w:abstractNumId w:val="13"/>
  </w:num>
  <w:num w:numId="15">
    <w:abstractNumId w:val="14"/>
  </w:num>
  <w:num w:numId="16">
    <w:abstractNumId w:val="15"/>
  </w:num>
  <w:num w:numId="17">
    <w:abstractNumId w:val="20"/>
  </w:num>
  <w:num w:numId="18">
    <w:abstractNumId w:val="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7"/>
  </w:num>
  <w:num w:numId="22">
    <w:abstractNumId w:val="30"/>
  </w:num>
  <w:num w:numId="23">
    <w:abstractNumId w:val="19"/>
  </w:num>
  <w:num w:numId="24">
    <w:abstractNumId w:val="17"/>
  </w:num>
  <w:num w:numId="25">
    <w:abstractNumId w:val="10"/>
  </w:num>
  <w:num w:numId="26">
    <w:abstractNumId w:val="23"/>
  </w:num>
  <w:num w:numId="27">
    <w:abstractNumId w:val="28"/>
  </w:num>
  <w:num w:numId="28">
    <w:abstractNumId w:val="16"/>
  </w:num>
  <w:num w:numId="29">
    <w:abstractNumId w:val="2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5"/>
  </w:num>
  <w:num w:numId="33">
    <w:abstractNumId w:val="25"/>
  </w:num>
  <w:num w:numId="34">
    <w:abstractNumId w:val="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572D"/>
    <w:rsid w:val="000167CA"/>
    <w:rsid w:val="000317D0"/>
    <w:rsid w:val="000465B2"/>
    <w:rsid w:val="00065AE1"/>
    <w:rsid w:val="00074AD3"/>
    <w:rsid w:val="00090C67"/>
    <w:rsid w:val="000D7098"/>
    <w:rsid w:val="000E1B61"/>
    <w:rsid w:val="000E74C2"/>
    <w:rsid w:val="000F669D"/>
    <w:rsid w:val="001253BD"/>
    <w:rsid w:val="0013198E"/>
    <w:rsid w:val="001A4B97"/>
    <w:rsid w:val="001B039B"/>
    <w:rsid w:val="001B7BE8"/>
    <w:rsid w:val="001D5713"/>
    <w:rsid w:val="001E2339"/>
    <w:rsid w:val="001F5AFC"/>
    <w:rsid w:val="00200614"/>
    <w:rsid w:val="00273BB5"/>
    <w:rsid w:val="00284ED1"/>
    <w:rsid w:val="002A07D7"/>
    <w:rsid w:val="002B4571"/>
    <w:rsid w:val="002F3EC7"/>
    <w:rsid w:val="00315378"/>
    <w:rsid w:val="00320D9B"/>
    <w:rsid w:val="00326548"/>
    <w:rsid w:val="003C28AB"/>
    <w:rsid w:val="003C3D4B"/>
    <w:rsid w:val="003D70FE"/>
    <w:rsid w:val="003F6493"/>
    <w:rsid w:val="00404256"/>
    <w:rsid w:val="00417E91"/>
    <w:rsid w:val="00440D6A"/>
    <w:rsid w:val="00443D6D"/>
    <w:rsid w:val="00456D30"/>
    <w:rsid w:val="004F281D"/>
    <w:rsid w:val="004F2901"/>
    <w:rsid w:val="004F5229"/>
    <w:rsid w:val="00530ED3"/>
    <w:rsid w:val="00541B22"/>
    <w:rsid w:val="005462B1"/>
    <w:rsid w:val="00556DB4"/>
    <w:rsid w:val="00561423"/>
    <w:rsid w:val="0056339D"/>
    <w:rsid w:val="00574D83"/>
    <w:rsid w:val="0058741D"/>
    <w:rsid w:val="0059522D"/>
    <w:rsid w:val="005B00CA"/>
    <w:rsid w:val="005C43AC"/>
    <w:rsid w:val="005C5707"/>
    <w:rsid w:val="005C7476"/>
    <w:rsid w:val="005D0888"/>
    <w:rsid w:val="006049D2"/>
    <w:rsid w:val="006218B4"/>
    <w:rsid w:val="006514A1"/>
    <w:rsid w:val="00662157"/>
    <w:rsid w:val="00675BAE"/>
    <w:rsid w:val="006953A4"/>
    <w:rsid w:val="006A315E"/>
    <w:rsid w:val="006D2E81"/>
    <w:rsid w:val="006F744F"/>
    <w:rsid w:val="00710597"/>
    <w:rsid w:val="0071122A"/>
    <w:rsid w:val="00712929"/>
    <w:rsid w:val="00722521"/>
    <w:rsid w:val="007260EA"/>
    <w:rsid w:val="0074169F"/>
    <w:rsid w:val="0074212C"/>
    <w:rsid w:val="00747616"/>
    <w:rsid w:val="00756B28"/>
    <w:rsid w:val="00757E2C"/>
    <w:rsid w:val="00774575"/>
    <w:rsid w:val="00774794"/>
    <w:rsid w:val="007800F8"/>
    <w:rsid w:val="00783999"/>
    <w:rsid w:val="007A1697"/>
    <w:rsid w:val="007A3930"/>
    <w:rsid w:val="007B0679"/>
    <w:rsid w:val="007B32AE"/>
    <w:rsid w:val="007F3865"/>
    <w:rsid w:val="007F55B1"/>
    <w:rsid w:val="00820492"/>
    <w:rsid w:val="00834A65"/>
    <w:rsid w:val="008701E2"/>
    <w:rsid w:val="00874581"/>
    <w:rsid w:val="00875286"/>
    <w:rsid w:val="00876BA6"/>
    <w:rsid w:val="0088642F"/>
    <w:rsid w:val="008B6472"/>
    <w:rsid w:val="008C2415"/>
    <w:rsid w:val="0091466A"/>
    <w:rsid w:val="00972DD0"/>
    <w:rsid w:val="00984695"/>
    <w:rsid w:val="009A3DF0"/>
    <w:rsid w:val="009A4B8E"/>
    <w:rsid w:val="009D2502"/>
    <w:rsid w:val="009E2837"/>
    <w:rsid w:val="009E3A51"/>
    <w:rsid w:val="009E5A61"/>
    <w:rsid w:val="009F6BFC"/>
    <w:rsid w:val="00A2611B"/>
    <w:rsid w:val="00A57808"/>
    <w:rsid w:val="00A661AB"/>
    <w:rsid w:val="00A6713E"/>
    <w:rsid w:val="00A84BF4"/>
    <w:rsid w:val="00A9097C"/>
    <w:rsid w:val="00A97E21"/>
    <w:rsid w:val="00AE3E38"/>
    <w:rsid w:val="00B0530B"/>
    <w:rsid w:val="00B123DE"/>
    <w:rsid w:val="00B21036"/>
    <w:rsid w:val="00B22F20"/>
    <w:rsid w:val="00B5588B"/>
    <w:rsid w:val="00B56C37"/>
    <w:rsid w:val="00B60896"/>
    <w:rsid w:val="00B63A0F"/>
    <w:rsid w:val="00B662A1"/>
    <w:rsid w:val="00B82247"/>
    <w:rsid w:val="00BA1446"/>
    <w:rsid w:val="00BA243C"/>
    <w:rsid w:val="00BA2557"/>
    <w:rsid w:val="00BA41AA"/>
    <w:rsid w:val="00BB3699"/>
    <w:rsid w:val="00BB52A0"/>
    <w:rsid w:val="00BB568C"/>
    <w:rsid w:val="00BB5A0E"/>
    <w:rsid w:val="00BB7B7C"/>
    <w:rsid w:val="00BC0333"/>
    <w:rsid w:val="00BC03B0"/>
    <w:rsid w:val="00BC1E63"/>
    <w:rsid w:val="00BE144C"/>
    <w:rsid w:val="00BE39D6"/>
    <w:rsid w:val="00BE40AF"/>
    <w:rsid w:val="00BE74BC"/>
    <w:rsid w:val="00BF529F"/>
    <w:rsid w:val="00C02D6C"/>
    <w:rsid w:val="00C342A1"/>
    <w:rsid w:val="00C36E6B"/>
    <w:rsid w:val="00C474C9"/>
    <w:rsid w:val="00C52971"/>
    <w:rsid w:val="00C53F5E"/>
    <w:rsid w:val="00C72936"/>
    <w:rsid w:val="00C86BBA"/>
    <w:rsid w:val="00CA28CF"/>
    <w:rsid w:val="00CB0CEB"/>
    <w:rsid w:val="00CB5C37"/>
    <w:rsid w:val="00CB67EE"/>
    <w:rsid w:val="00CE4464"/>
    <w:rsid w:val="00D02323"/>
    <w:rsid w:val="00D0458E"/>
    <w:rsid w:val="00D04934"/>
    <w:rsid w:val="00D25BB5"/>
    <w:rsid w:val="00D26F6A"/>
    <w:rsid w:val="00D442AC"/>
    <w:rsid w:val="00D56BEC"/>
    <w:rsid w:val="00D770D5"/>
    <w:rsid w:val="00D80D49"/>
    <w:rsid w:val="00D81D8A"/>
    <w:rsid w:val="00D92E57"/>
    <w:rsid w:val="00DA74E4"/>
    <w:rsid w:val="00DB25F6"/>
    <w:rsid w:val="00DD746B"/>
    <w:rsid w:val="00DD74C1"/>
    <w:rsid w:val="00DE2404"/>
    <w:rsid w:val="00E14AB0"/>
    <w:rsid w:val="00E14F09"/>
    <w:rsid w:val="00E21089"/>
    <w:rsid w:val="00E235B5"/>
    <w:rsid w:val="00E23776"/>
    <w:rsid w:val="00E25905"/>
    <w:rsid w:val="00E3018B"/>
    <w:rsid w:val="00E32BBB"/>
    <w:rsid w:val="00E33113"/>
    <w:rsid w:val="00E3745B"/>
    <w:rsid w:val="00E54716"/>
    <w:rsid w:val="00E675E9"/>
    <w:rsid w:val="00E723AC"/>
    <w:rsid w:val="00E74B5D"/>
    <w:rsid w:val="00EB7E15"/>
    <w:rsid w:val="00ED41A8"/>
    <w:rsid w:val="00EE5C0F"/>
    <w:rsid w:val="00EF03FD"/>
    <w:rsid w:val="00F0101E"/>
    <w:rsid w:val="00F1590D"/>
    <w:rsid w:val="00F21A6B"/>
    <w:rsid w:val="00F32156"/>
    <w:rsid w:val="00F335BD"/>
    <w:rsid w:val="00F45B58"/>
    <w:rsid w:val="00F479C7"/>
    <w:rsid w:val="00F50E85"/>
    <w:rsid w:val="00F51E41"/>
    <w:rsid w:val="00F64CB8"/>
    <w:rsid w:val="00F77AC9"/>
    <w:rsid w:val="00F814BA"/>
    <w:rsid w:val="00FC1C75"/>
    <w:rsid w:val="00FD7E28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</w:pPr>
    <w:rPr>
      <w:rFonts w:cs="Calibri"/>
      <w:lang w:eastAsia="ar-SA"/>
    </w:rPr>
  </w:style>
  <w:style w:type="character" w:styleId="Hipercze">
    <w:name w:val="Hyperlink"/>
    <w:basedOn w:val="Domylnaczcionkaakapitu"/>
    <w:uiPriority w:val="99"/>
    <w:rsid w:val="00456D3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D746B"/>
    <w:pPr>
      <w:spacing w:before="288" w:after="288" w:line="360" w:lineRule="atLeast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3D6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A74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</w:pPr>
    <w:rPr>
      <w:rFonts w:cs="Calibri"/>
      <w:lang w:eastAsia="ar-SA"/>
    </w:rPr>
  </w:style>
  <w:style w:type="character" w:styleId="Hipercze">
    <w:name w:val="Hyperlink"/>
    <w:basedOn w:val="Domylnaczcionkaakapitu"/>
    <w:uiPriority w:val="99"/>
    <w:rsid w:val="00456D3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D746B"/>
    <w:pPr>
      <w:spacing w:before="288" w:after="288" w:line="360" w:lineRule="atLeast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3D6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A74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ow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Gryfino, 15 marca 2013 r</vt:lpstr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Gryfino, 15 marca 2013 r</dc:title>
  <dc:creator>DIROW2</dc:creator>
  <cp:lastModifiedBy>user</cp:lastModifiedBy>
  <cp:revision>3</cp:revision>
  <cp:lastPrinted>2014-04-25T09:21:00Z</cp:lastPrinted>
  <dcterms:created xsi:type="dcterms:W3CDTF">2014-07-17T05:44:00Z</dcterms:created>
  <dcterms:modified xsi:type="dcterms:W3CDTF">2014-07-17T06:52:00Z</dcterms:modified>
</cp:coreProperties>
</file>